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925E7" w14:textId="770E76A3" w:rsidR="00C82495" w:rsidRPr="00B247C2" w:rsidRDefault="00C82495" w:rsidP="00C82495">
      <w:pPr>
        <w:pStyle w:val="Title"/>
      </w:pPr>
      <w:r>
        <w:rPr>
          <w:noProof/>
        </w:rPr>
        <mc:AlternateContent>
          <mc:Choice Requires="wps">
            <w:drawing>
              <wp:anchor distT="0" distB="0" distL="114300" distR="114300" simplePos="0" relativeHeight="251660288" behindDoc="0" locked="0" layoutInCell="1" allowOverlap="1" wp14:anchorId="77E59568" wp14:editId="3DA1BC74">
                <wp:simplePos x="0" y="0"/>
                <wp:positionH relativeFrom="column">
                  <wp:posOffset>-466725</wp:posOffset>
                </wp:positionH>
                <wp:positionV relativeFrom="paragraph">
                  <wp:posOffset>-385445</wp:posOffset>
                </wp:positionV>
                <wp:extent cx="2647950" cy="314325"/>
                <wp:effectExtent l="0" t="0" r="0" b="0"/>
                <wp:wrapNone/>
                <wp:docPr id="4" name="Text Box 4"/>
                <wp:cNvGraphicFramePr/>
                <a:graphic xmlns:a="http://schemas.openxmlformats.org/drawingml/2006/main">
                  <a:graphicData uri="http://schemas.microsoft.com/office/word/2010/wordprocessingShape">
                    <wps:wsp>
                      <wps:cNvSpPr txBox="1"/>
                      <wps:spPr>
                        <a:xfrm>
                          <a:off x="0" y="0"/>
                          <a:ext cx="2647950" cy="314325"/>
                        </a:xfrm>
                        <a:prstGeom prst="rect">
                          <a:avLst/>
                        </a:prstGeom>
                        <a:noFill/>
                        <a:ln w="6350">
                          <a:noFill/>
                        </a:ln>
                      </wps:spPr>
                      <wps:txbx>
                        <w:txbxContent>
                          <w:p w14:paraId="4E14767A" w14:textId="77777777" w:rsidR="00C82495" w:rsidRDefault="00C82495" w:rsidP="00C82495">
                            <w:r>
                              <w:t>Name: 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E59568" id="_x0000_t202" coordsize="21600,21600" o:spt="202" path="m,l,21600r21600,l21600,xe">
                <v:stroke joinstyle="miter"/>
                <v:path gradientshapeok="t" o:connecttype="rect"/>
              </v:shapetype>
              <v:shape id="Text Box 4" o:spid="_x0000_s1026" type="#_x0000_t202" style="position:absolute;left:0;text-align:left;margin-left:-36.75pt;margin-top:-30.35pt;width:208.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" filled="f" stroked="f" strokeweight=".5pt">
                <v:textbox>
                  <w:txbxContent>
                    <w:p w14:paraId="4E14767A" w14:textId="77777777" w:rsidR="00C82495" w:rsidRDefault="00C82495" w:rsidP="00C82495">
                      <w:r>
                        <w:t>Name: __________________________</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0C789C8" wp14:editId="01FD76C1">
                <wp:simplePos x="0" y="0"/>
                <wp:positionH relativeFrom="column">
                  <wp:posOffset>2033270</wp:posOffset>
                </wp:positionH>
                <wp:positionV relativeFrom="paragraph">
                  <wp:posOffset>-382905</wp:posOffset>
                </wp:positionV>
                <wp:extent cx="2647950" cy="314325"/>
                <wp:effectExtent l="0" t="0" r="0" b="0"/>
                <wp:wrapNone/>
                <wp:docPr id="5" name="Text Box 5"/>
                <wp:cNvGraphicFramePr/>
                <a:graphic xmlns:a="http://schemas.openxmlformats.org/drawingml/2006/main">
                  <a:graphicData uri="http://schemas.microsoft.com/office/word/2010/wordprocessingShape">
                    <wps:wsp>
                      <wps:cNvSpPr txBox="1"/>
                      <wps:spPr>
                        <a:xfrm>
                          <a:off x="0" y="0"/>
                          <a:ext cx="2647950" cy="314325"/>
                        </a:xfrm>
                        <a:prstGeom prst="rect">
                          <a:avLst/>
                        </a:prstGeom>
                        <a:noFill/>
                        <a:ln w="6350">
                          <a:noFill/>
                        </a:ln>
                      </wps:spPr>
                      <wps:txbx>
                        <w:txbxContent>
                          <w:p w14:paraId="066C4447" w14:textId="77777777" w:rsidR="00C82495" w:rsidRDefault="00C82495" w:rsidP="00C82495">
                            <w:r>
                              <w:t>Due: 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C789C8" id="Text Box 5" o:spid="_x0000_s1027" type="#_x0000_t202" style="position:absolute;left:0;text-align:left;margin-left:160.1pt;margin-top:-30.15pt;width:208.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" filled="f" stroked="f" strokeweight=".5pt">
                <v:textbox>
                  <w:txbxContent>
                    <w:p w14:paraId="066C4447" w14:textId="77777777" w:rsidR="00C82495" w:rsidRDefault="00C82495" w:rsidP="00C82495">
                      <w:r>
                        <w:t>Due: __________________________</w:t>
                      </w:r>
                    </w:p>
                  </w:txbxContent>
                </v:textbox>
              </v:shape>
            </w:pict>
          </mc:Fallback>
        </mc:AlternateContent>
      </w:r>
      <w:r>
        <w:rPr>
          <w:noProof/>
        </w:rPr>
        <w:drawing>
          <wp:anchor distT="0" distB="0" distL="114300" distR="114300" simplePos="0" relativeHeight="251659264" behindDoc="0" locked="0" layoutInCell="1" allowOverlap="1" wp14:anchorId="73C18D53" wp14:editId="63578BDE">
            <wp:simplePos x="0" y="0"/>
            <wp:positionH relativeFrom="margin">
              <wp:posOffset>4719585</wp:posOffset>
            </wp:positionH>
            <wp:positionV relativeFrom="paragraph">
              <wp:posOffset>-454450</wp:posOffset>
            </wp:positionV>
            <wp:extent cx="1252675" cy="1517616"/>
            <wp:effectExtent l="133350" t="190500" r="176530" b="197485"/>
            <wp:wrapNone/>
            <wp:docPr id="1" name="Picture 1" descr="Image result for eu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ule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2675" cy="1517616"/>
                    </a:xfrm>
                    <a:prstGeom prst="rect">
                      <a:avLst/>
                    </a:prstGeom>
                    <a:solidFill>
                      <a:srgbClr val="FFFFFF">
                        <a:shade val="85000"/>
                      </a:srgbClr>
                    </a:solidFill>
                    <a:ln w="28575"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21240000"/>
                      </a:camera>
                      <a:lightRig rig="twoPt" dir="t">
                        <a:rot lat="0" lon="0" rev="7200000"/>
                      </a:lightRig>
                    </a:scene3d>
                    <a:sp3d contourW="12700">
                      <a:bevelT w="25400" h="19050"/>
                      <a:contourClr>
                        <a:srgbClr val="969696"/>
                      </a:contourClr>
                    </a:sp3d>
                  </pic:spPr>
                </pic:pic>
              </a:graphicData>
            </a:graphic>
            <wp14:sizeRelH relativeFrom="margin">
              <wp14:pctWidth>0</wp14:pctWidth>
            </wp14:sizeRelH>
            <wp14:sizeRelV relativeFrom="margin">
              <wp14:pctHeight>0</wp14:pctHeight>
            </wp14:sizeRelV>
          </wp:anchor>
        </w:drawing>
      </w:r>
      <w:r>
        <w:t>Interest Investigation</w:t>
      </w:r>
    </w:p>
    <w:p w14:paraId="458FDE5F" w14:textId="77777777" w:rsidR="00C82495" w:rsidRPr="00B247C2" w:rsidRDefault="00C82495" w:rsidP="00C82495"/>
    <w:p w14:paraId="3B52C917" w14:textId="77777777" w:rsidR="00C82495" w:rsidRPr="00826E54" w:rsidRDefault="00C82495" w:rsidP="00C82495">
      <w:pPr>
        <w:pStyle w:val="Heading1"/>
        <w:rPr>
          <w:rFonts w:ascii="Century Gothic" w:hAnsi="Century Gothic"/>
          <w:lang w:val="en-AU"/>
        </w:rPr>
      </w:pPr>
      <w:r w:rsidRPr="00826E54">
        <w:rPr>
          <w:rFonts w:ascii="Century Gothic" w:hAnsi="Century Gothic"/>
          <w:lang w:val="en-AU"/>
        </w:rPr>
        <w:t>Task description</w:t>
      </w:r>
    </w:p>
    <w:p w14:paraId="0AE5C764" w14:textId="1F2B63EB" w:rsidR="00C82495" w:rsidRPr="00826E54" w:rsidRDefault="00C82495" w:rsidP="00C82495">
      <w:pPr>
        <w:rPr>
          <w:rFonts w:ascii="Century Gothic" w:hAnsi="Century Gothic"/>
        </w:rPr>
      </w:pPr>
      <w:r w:rsidRPr="00826E54">
        <w:rPr>
          <w:rFonts w:ascii="Century Gothic" w:hAnsi="Century Gothic"/>
        </w:rPr>
        <w:t xml:space="preserve">You are looking at going on a holiday over your summer break at the end of the year. Your parents have agreed to loan you the money needed to cover your travel expenses including flights and accommodation, provided you pay them back in 5 years. The only catch is that they need proof you will pay the money back and can provide sound reason to loan you the money. They have also agreed to loan you limited spending money for your trip if you can identify where it will be spent. Any money borrowed from your parents has simple interest added at 8%p.a. </w:t>
      </w:r>
    </w:p>
    <w:p w14:paraId="5EA4F2EE" w14:textId="22B1AFDD" w:rsidR="00826E54" w:rsidRPr="00826E54" w:rsidRDefault="00826E54" w:rsidP="00C82495">
      <w:pPr>
        <w:rPr>
          <w:rFonts w:ascii="Century Gothic" w:hAnsi="Century Gothic"/>
        </w:rPr>
      </w:pPr>
      <w:r w:rsidRPr="00826E54">
        <w:rPr>
          <w:rFonts w:ascii="Century Gothic" w:hAnsi="Century Gothic"/>
        </w:rPr>
        <w:t>You will need to write a letter to your parents to request the money and explain how you are going to spend it. You need to justify your decisions and show all your calculations. Don’t forget to use your best manners</w:t>
      </w:r>
    </w:p>
    <w:p w14:paraId="02C132F4" w14:textId="77777777" w:rsidR="00C82495" w:rsidRPr="00826E54" w:rsidRDefault="00C82495" w:rsidP="00C82495">
      <w:pPr>
        <w:pStyle w:val="Heading1"/>
        <w:rPr>
          <w:rFonts w:ascii="Century Gothic" w:hAnsi="Century Gothic"/>
          <w:lang w:val="en-AU"/>
        </w:rPr>
      </w:pPr>
      <w:r w:rsidRPr="00826E54">
        <w:rPr>
          <w:rFonts w:ascii="Century Gothic" w:hAnsi="Century Gothic"/>
          <w:lang w:val="en-AU"/>
        </w:rPr>
        <w:t>Australian Curriculum links:</w:t>
      </w:r>
    </w:p>
    <w:p w14:paraId="67BA2EC6" w14:textId="17DDC90F" w:rsidR="00C82495" w:rsidRPr="006D76B6" w:rsidRDefault="00A85F51" w:rsidP="006713BF">
      <w:pPr>
        <w:pStyle w:val="ListParagraph"/>
        <w:numPr>
          <w:ilvl w:val="0"/>
          <w:numId w:val="1"/>
        </w:numPr>
        <w:ind w:left="426" w:hanging="284"/>
        <w:rPr>
          <w:rFonts w:ascii="Century Gothic" w:hAnsi="Century Gothic"/>
        </w:rPr>
      </w:pPr>
      <w:r w:rsidRPr="006D76B6">
        <w:rPr>
          <w:rFonts w:ascii="Century Gothic" w:hAnsi="Century Gothic"/>
        </w:rPr>
        <w:t xml:space="preserve">Solve problems involving </w:t>
      </w:r>
      <w:r w:rsidR="00223899" w:rsidRPr="006D76B6">
        <w:rPr>
          <w:rFonts w:ascii="Century Gothic" w:hAnsi="Century Gothic"/>
        </w:rPr>
        <w:t>simple interest</w:t>
      </w:r>
      <w:r w:rsidR="006D76B6">
        <w:rPr>
          <w:rFonts w:ascii="Century Gothic" w:hAnsi="Century Gothic"/>
        </w:rPr>
        <w:t xml:space="preserve"> </w:t>
      </w:r>
      <w:r w:rsidR="00C82495" w:rsidRPr="006D76B6">
        <w:rPr>
          <w:rFonts w:ascii="Century Gothic" w:hAnsi="Century Gothic"/>
        </w:rPr>
        <w:t>(ACMNA</w:t>
      </w:r>
      <w:r w:rsidR="006713BF" w:rsidRPr="006D76B6">
        <w:rPr>
          <w:rFonts w:ascii="Century Gothic" w:hAnsi="Century Gothic"/>
        </w:rPr>
        <w:t>211</w:t>
      </w:r>
      <w:r w:rsidR="00C82495" w:rsidRPr="006D76B6">
        <w:rPr>
          <w:rFonts w:ascii="Century Gothic" w:hAnsi="Century Gothic"/>
        </w:rPr>
        <w:t>)</w:t>
      </w:r>
    </w:p>
    <w:p w14:paraId="743BECEE" w14:textId="4D38D204" w:rsidR="00B0448B" w:rsidRPr="006D76B6" w:rsidRDefault="00BE686F" w:rsidP="00B0448B">
      <w:pPr>
        <w:pStyle w:val="ListParagraph"/>
        <w:numPr>
          <w:ilvl w:val="0"/>
          <w:numId w:val="1"/>
        </w:numPr>
        <w:ind w:left="426" w:hanging="284"/>
        <w:rPr>
          <w:rFonts w:ascii="Century Gothic" w:hAnsi="Century Gothic"/>
        </w:rPr>
      </w:pPr>
      <w:r w:rsidRPr="006D76B6">
        <w:rPr>
          <w:rFonts w:ascii="Century Gothic" w:hAnsi="Century Gothic"/>
        </w:rPr>
        <w:t xml:space="preserve">Understanding that financial decisions can be supported by mathematical </w:t>
      </w:r>
      <w:r w:rsidR="00745543" w:rsidRPr="006D76B6">
        <w:rPr>
          <w:rFonts w:ascii="Century Gothic" w:hAnsi="Century Gothic"/>
        </w:rPr>
        <w:t>calculations</w:t>
      </w:r>
      <w:r w:rsidR="006D76B6">
        <w:rPr>
          <w:rFonts w:ascii="Century Gothic" w:hAnsi="Century Gothic"/>
        </w:rPr>
        <w:t xml:space="preserve"> </w:t>
      </w:r>
      <w:r w:rsidR="00745543" w:rsidRPr="006D76B6">
        <w:rPr>
          <w:rFonts w:ascii="Century Gothic" w:hAnsi="Century Gothic"/>
        </w:rPr>
        <w:t>(ACMNA211)</w:t>
      </w:r>
    </w:p>
    <w:p w14:paraId="6CA15B50" w14:textId="2F874A58" w:rsidR="00C82495" w:rsidRPr="006D76B6" w:rsidRDefault="00B0448B" w:rsidP="00B0448B">
      <w:pPr>
        <w:pStyle w:val="ListParagraph"/>
        <w:numPr>
          <w:ilvl w:val="0"/>
          <w:numId w:val="1"/>
        </w:numPr>
        <w:ind w:left="426" w:hanging="284"/>
        <w:rPr>
          <w:rFonts w:ascii="Century Gothic" w:hAnsi="Century Gothic"/>
        </w:rPr>
      </w:pPr>
      <w:r w:rsidRPr="006D76B6">
        <w:rPr>
          <w:rFonts w:ascii="Century Gothic" w:hAnsi="Century Gothic"/>
        </w:rPr>
        <w:t>They apply their number and algebra skills to conduct investigations, solve problems and communicate their reasoning.</w:t>
      </w:r>
    </w:p>
    <w:p w14:paraId="0538EFCC" w14:textId="77777777" w:rsidR="00C82495" w:rsidRPr="006D76B6" w:rsidRDefault="00C82495" w:rsidP="00C82495">
      <w:pPr>
        <w:pStyle w:val="ListParagraph"/>
        <w:numPr>
          <w:ilvl w:val="0"/>
          <w:numId w:val="1"/>
        </w:numPr>
        <w:ind w:left="426" w:hanging="284"/>
        <w:rPr>
          <w:rFonts w:ascii="Century Gothic" w:hAnsi="Century Gothic"/>
        </w:rPr>
      </w:pPr>
      <w:r w:rsidRPr="006D76B6">
        <w:rPr>
          <w:rFonts w:ascii="Century Gothic" w:hAnsi="Century Gothic"/>
        </w:rPr>
        <w:t>Solve problems involving the use of percentages, including percentage increases and decreases, with and without digital technologies (ACMNA187)</w:t>
      </w:r>
    </w:p>
    <w:p w14:paraId="74540F97" w14:textId="77777777" w:rsidR="00C82495" w:rsidRPr="00826E54" w:rsidRDefault="00C82495" w:rsidP="00C82495">
      <w:pPr>
        <w:pStyle w:val="Heading1"/>
        <w:rPr>
          <w:rFonts w:ascii="Century Gothic" w:hAnsi="Century Gothic"/>
          <w:lang w:val="en-AU"/>
        </w:rPr>
      </w:pPr>
      <w:r w:rsidRPr="00826E54">
        <w:rPr>
          <w:rFonts w:ascii="Century Gothic" w:hAnsi="Century Gothic"/>
          <w:lang w:val="en-AU"/>
        </w:rPr>
        <w:t>What to do</w:t>
      </w:r>
    </w:p>
    <w:p w14:paraId="57E713AF" w14:textId="77777777" w:rsidR="00C82495" w:rsidRPr="00826E54" w:rsidRDefault="00C82495" w:rsidP="00C82495">
      <w:pPr>
        <w:rPr>
          <w:rFonts w:ascii="Century Gothic" w:hAnsi="Century Gothic"/>
        </w:rPr>
      </w:pPr>
    </w:p>
    <w:tbl>
      <w:tblPr>
        <w:tblStyle w:val="TableGrid"/>
        <w:tblW w:w="0" w:type="auto"/>
        <w:tblLook w:val="04A0" w:firstRow="1" w:lastRow="0" w:firstColumn="1" w:lastColumn="0" w:noHBand="0" w:noVBand="1"/>
      </w:tblPr>
      <w:tblGrid>
        <w:gridCol w:w="421"/>
        <w:gridCol w:w="7938"/>
      </w:tblGrid>
      <w:tr w:rsidR="00C82495" w:rsidRPr="00826E54" w14:paraId="0EE90DF1" w14:textId="77777777" w:rsidTr="00CE0FE9">
        <w:trPr>
          <w:trHeight w:val="537"/>
        </w:trPr>
        <w:tc>
          <w:tcPr>
            <w:tcW w:w="8359" w:type="dxa"/>
            <w:gridSpan w:val="2"/>
            <w:vAlign w:val="center"/>
          </w:tcPr>
          <w:p w14:paraId="56EAF5EB" w14:textId="77777777" w:rsidR="00C82495" w:rsidRPr="00826E54" w:rsidRDefault="00C82495" w:rsidP="00CE0FE9">
            <w:pPr>
              <w:jc w:val="center"/>
              <w:rPr>
                <w:rFonts w:ascii="Century Gothic" w:hAnsi="Century Gothic"/>
                <w:b/>
              </w:rPr>
            </w:pPr>
            <w:r w:rsidRPr="00826E54">
              <w:rPr>
                <w:rFonts w:ascii="Century Gothic" w:hAnsi="Century Gothic"/>
                <w:b/>
              </w:rPr>
              <w:t>Steps to complete this investigation</w:t>
            </w:r>
          </w:p>
        </w:tc>
      </w:tr>
      <w:tr w:rsidR="00C82495" w:rsidRPr="00826E54" w14:paraId="0578EB1A" w14:textId="77777777" w:rsidTr="00CE0FE9">
        <w:tc>
          <w:tcPr>
            <w:tcW w:w="421" w:type="dxa"/>
          </w:tcPr>
          <w:p w14:paraId="1DC89AAA" w14:textId="77777777" w:rsidR="00C82495" w:rsidRPr="00826E54" w:rsidRDefault="00C82495" w:rsidP="00CE0FE9">
            <w:pPr>
              <w:rPr>
                <w:rFonts w:ascii="Century Gothic" w:hAnsi="Century Gothic"/>
              </w:rPr>
            </w:pPr>
            <w:r w:rsidRPr="00826E54">
              <w:rPr>
                <w:rFonts w:ascii="Segoe UI Symbol" w:hAnsi="Segoe UI Symbol" w:cs="Segoe UI Symbol"/>
              </w:rPr>
              <w:t>❏</w:t>
            </w:r>
          </w:p>
        </w:tc>
        <w:tc>
          <w:tcPr>
            <w:tcW w:w="7938" w:type="dxa"/>
          </w:tcPr>
          <w:p w14:paraId="33E22381" w14:textId="77777777" w:rsidR="00C82495" w:rsidRPr="00826E54" w:rsidRDefault="00C82495" w:rsidP="00CE0FE9">
            <w:pPr>
              <w:rPr>
                <w:rFonts w:ascii="Century Gothic" w:hAnsi="Century Gothic"/>
              </w:rPr>
            </w:pPr>
            <w:r w:rsidRPr="00826E54">
              <w:rPr>
                <w:rFonts w:ascii="Century Gothic" w:hAnsi="Century Gothic"/>
              </w:rPr>
              <w:t>Read through the task sheet</w:t>
            </w:r>
          </w:p>
        </w:tc>
      </w:tr>
      <w:tr w:rsidR="00C82495" w:rsidRPr="00826E54" w14:paraId="15D0E6B8" w14:textId="77777777" w:rsidTr="00CE0FE9">
        <w:tc>
          <w:tcPr>
            <w:tcW w:w="421" w:type="dxa"/>
          </w:tcPr>
          <w:p w14:paraId="0ADFF2C1"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4C709354" w14:textId="6FC12532" w:rsidR="00C82495" w:rsidRPr="00826E54" w:rsidRDefault="00C82495" w:rsidP="00CE0FE9">
            <w:pPr>
              <w:rPr>
                <w:rFonts w:ascii="Century Gothic" w:hAnsi="Century Gothic"/>
              </w:rPr>
            </w:pPr>
            <w:r w:rsidRPr="00826E54">
              <w:rPr>
                <w:rFonts w:ascii="Century Gothic" w:hAnsi="Century Gothic"/>
              </w:rPr>
              <w:t>Make a Word document with six headings: Introduction, Investigation Part 1, Investigation Part 2, Investigation Part 3, Discussion and Justification and Conclusion</w:t>
            </w:r>
          </w:p>
        </w:tc>
      </w:tr>
      <w:tr w:rsidR="00C82495" w:rsidRPr="00826E54" w14:paraId="539DC1F2" w14:textId="77777777" w:rsidTr="00CE0FE9">
        <w:tc>
          <w:tcPr>
            <w:tcW w:w="421" w:type="dxa"/>
          </w:tcPr>
          <w:p w14:paraId="0A2FD539"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68139DE8" w14:textId="77777777" w:rsidR="00C82495" w:rsidRPr="00826E54" w:rsidRDefault="00C82495" w:rsidP="00CE0FE9">
            <w:pPr>
              <w:rPr>
                <w:rFonts w:ascii="Century Gothic" w:hAnsi="Century Gothic"/>
              </w:rPr>
            </w:pPr>
            <w:r w:rsidRPr="00826E54">
              <w:rPr>
                <w:rFonts w:ascii="Century Gothic" w:hAnsi="Century Gothic"/>
              </w:rPr>
              <w:t>Add a subheading for each subsection in Investigation</w:t>
            </w:r>
          </w:p>
        </w:tc>
      </w:tr>
      <w:tr w:rsidR="00C82495" w:rsidRPr="00826E54" w14:paraId="7216DFCB" w14:textId="77777777" w:rsidTr="00CE0FE9">
        <w:tc>
          <w:tcPr>
            <w:tcW w:w="421" w:type="dxa"/>
          </w:tcPr>
          <w:p w14:paraId="662633A2" w14:textId="77777777" w:rsidR="00C82495" w:rsidRPr="00826E54" w:rsidRDefault="00C82495" w:rsidP="00CE0FE9">
            <w:pPr>
              <w:rPr>
                <w:rFonts w:ascii="Century Gothic" w:hAnsi="Century Gothic"/>
              </w:rPr>
            </w:pPr>
            <w:r w:rsidRPr="00826E54">
              <w:rPr>
                <w:rFonts w:ascii="Segoe UI Symbol" w:hAnsi="Segoe UI Symbol" w:cs="Segoe UI Symbol"/>
              </w:rPr>
              <w:t>❏</w:t>
            </w:r>
          </w:p>
        </w:tc>
        <w:tc>
          <w:tcPr>
            <w:tcW w:w="7938" w:type="dxa"/>
          </w:tcPr>
          <w:p w14:paraId="6297BC12" w14:textId="3CB0DAF1" w:rsidR="00C82495" w:rsidRPr="00826E54" w:rsidRDefault="00C82495" w:rsidP="00CE0FE9">
            <w:pPr>
              <w:rPr>
                <w:rFonts w:ascii="Century Gothic" w:hAnsi="Century Gothic"/>
              </w:rPr>
            </w:pPr>
            <w:r w:rsidRPr="00826E54">
              <w:rPr>
                <w:rFonts w:ascii="Century Gothic" w:hAnsi="Century Gothic"/>
              </w:rPr>
              <w:t>Follow the investigation questions. Write each in Word as you go, you can add discussion and justification into each section or make it a separate paragraph near the end.</w:t>
            </w:r>
          </w:p>
        </w:tc>
      </w:tr>
      <w:tr w:rsidR="00C82495" w:rsidRPr="00826E54" w14:paraId="14242184" w14:textId="77777777" w:rsidTr="00CE0FE9">
        <w:tc>
          <w:tcPr>
            <w:tcW w:w="421" w:type="dxa"/>
          </w:tcPr>
          <w:p w14:paraId="7294661B"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421E0149" w14:textId="77777777" w:rsidR="00C82495" w:rsidRPr="00826E54" w:rsidRDefault="00C82495" w:rsidP="00CE0FE9">
            <w:pPr>
              <w:rPr>
                <w:rFonts w:ascii="Century Gothic" w:hAnsi="Century Gothic"/>
              </w:rPr>
            </w:pPr>
            <w:r w:rsidRPr="00826E54">
              <w:rPr>
                <w:rFonts w:ascii="Century Gothic" w:hAnsi="Century Gothic"/>
              </w:rPr>
              <w:t>Write an introduction</w:t>
            </w:r>
          </w:p>
        </w:tc>
      </w:tr>
      <w:tr w:rsidR="00C82495" w:rsidRPr="00826E54" w14:paraId="39357095" w14:textId="77777777" w:rsidTr="00CE0FE9">
        <w:tc>
          <w:tcPr>
            <w:tcW w:w="421" w:type="dxa"/>
          </w:tcPr>
          <w:p w14:paraId="4926902E"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67761CA2" w14:textId="5EC5223D" w:rsidR="00C82495" w:rsidRPr="00826E54" w:rsidRDefault="00C82495" w:rsidP="00CE0FE9">
            <w:pPr>
              <w:rPr>
                <w:rFonts w:ascii="Century Gothic" w:hAnsi="Century Gothic"/>
              </w:rPr>
            </w:pPr>
            <w:r w:rsidRPr="00826E54">
              <w:rPr>
                <w:rFonts w:ascii="Century Gothic" w:hAnsi="Century Gothic"/>
              </w:rPr>
              <w:t>Write your discussion</w:t>
            </w:r>
            <w:r w:rsidR="00826E54" w:rsidRPr="00826E54">
              <w:rPr>
                <w:rFonts w:ascii="Century Gothic" w:hAnsi="Century Gothic"/>
              </w:rPr>
              <w:t xml:space="preserve"> and Justification</w:t>
            </w:r>
          </w:p>
        </w:tc>
      </w:tr>
      <w:tr w:rsidR="00C82495" w:rsidRPr="00826E54" w14:paraId="45CF142F" w14:textId="77777777" w:rsidTr="00CE0FE9">
        <w:tc>
          <w:tcPr>
            <w:tcW w:w="421" w:type="dxa"/>
          </w:tcPr>
          <w:p w14:paraId="522CD606"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1D1B927A" w14:textId="77777777" w:rsidR="00C82495" w:rsidRPr="00826E54" w:rsidRDefault="00C82495" w:rsidP="00CE0FE9">
            <w:pPr>
              <w:rPr>
                <w:rFonts w:ascii="Century Gothic" w:hAnsi="Century Gothic"/>
              </w:rPr>
            </w:pPr>
            <w:r w:rsidRPr="00826E54">
              <w:rPr>
                <w:rFonts w:ascii="Century Gothic" w:hAnsi="Century Gothic"/>
              </w:rPr>
              <w:t>Write your conclusion</w:t>
            </w:r>
          </w:p>
        </w:tc>
      </w:tr>
      <w:tr w:rsidR="00C82495" w:rsidRPr="00826E54" w14:paraId="401FDF84" w14:textId="77777777" w:rsidTr="00CE0FE9">
        <w:tc>
          <w:tcPr>
            <w:tcW w:w="421" w:type="dxa"/>
          </w:tcPr>
          <w:p w14:paraId="34461BF4"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00AB210F" w14:textId="135AA499" w:rsidR="00C82495" w:rsidRPr="00826E54" w:rsidRDefault="00C82495" w:rsidP="00CE0FE9">
            <w:pPr>
              <w:rPr>
                <w:rFonts w:ascii="Century Gothic" w:hAnsi="Century Gothic"/>
              </w:rPr>
            </w:pPr>
            <w:r w:rsidRPr="00826E54">
              <w:rPr>
                <w:rFonts w:ascii="Century Gothic" w:hAnsi="Century Gothic"/>
              </w:rPr>
              <w:t xml:space="preserve">Swap with a </w:t>
            </w:r>
            <w:r w:rsidR="00253C59" w:rsidRPr="00826E54">
              <w:rPr>
                <w:rFonts w:ascii="Century Gothic" w:hAnsi="Century Gothic"/>
              </w:rPr>
              <w:t>friend and</w:t>
            </w:r>
            <w:r w:rsidRPr="00826E54">
              <w:rPr>
                <w:rFonts w:ascii="Century Gothic" w:hAnsi="Century Gothic"/>
              </w:rPr>
              <w:t xml:space="preserve"> read each other’s report. Does it make sense?</w:t>
            </w:r>
          </w:p>
        </w:tc>
      </w:tr>
      <w:tr w:rsidR="00C82495" w:rsidRPr="00826E54" w14:paraId="1604430A" w14:textId="77777777" w:rsidTr="00CE0FE9">
        <w:tc>
          <w:tcPr>
            <w:tcW w:w="421" w:type="dxa"/>
          </w:tcPr>
          <w:p w14:paraId="21CEA518"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0FA05C5E" w14:textId="77777777" w:rsidR="00C82495" w:rsidRPr="00826E54" w:rsidRDefault="00C82495" w:rsidP="00CE0FE9">
            <w:pPr>
              <w:rPr>
                <w:rFonts w:ascii="Century Gothic" w:hAnsi="Century Gothic"/>
              </w:rPr>
            </w:pPr>
            <w:r w:rsidRPr="00826E54">
              <w:rPr>
                <w:rFonts w:ascii="Century Gothic" w:hAnsi="Century Gothic"/>
              </w:rPr>
              <w:t>Print it out and hand it up (with your name on it)</w:t>
            </w:r>
          </w:p>
        </w:tc>
      </w:tr>
    </w:tbl>
    <w:p w14:paraId="5B5DFBC8" w14:textId="268BA856" w:rsidR="00826E54" w:rsidRPr="00826E54" w:rsidRDefault="00826E54" w:rsidP="00826E54">
      <w:pPr>
        <w:rPr>
          <w:rFonts w:ascii="Century Gothic" w:hAnsi="Century Gothic"/>
        </w:rPr>
      </w:pPr>
    </w:p>
    <w:p w14:paraId="56C5A922" w14:textId="77777777" w:rsidR="00826E54" w:rsidRPr="00826E54" w:rsidRDefault="00826E54" w:rsidP="00826E54">
      <w:pPr>
        <w:rPr>
          <w:rFonts w:ascii="Century Gothic" w:hAnsi="Century Gothic"/>
        </w:rPr>
      </w:pPr>
    </w:p>
    <w:p w14:paraId="3C8C95A6" w14:textId="7788EFA1" w:rsidR="00C82495" w:rsidRPr="00826E54" w:rsidRDefault="00C82495" w:rsidP="00C82495">
      <w:pPr>
        <w:pStyle w:val="Heading1"/>
        <w:rPr>
          <w:rFonts w:ascii="Century Gothic" w:hAnsi="Century Gothic"/>
          <w:lang w:val="en-AU"/>
        </w:rPr>
      </w:pPr>
      <w:r w:rsidRPr="00826E54">
        <w:rPr>
          <w:rFonts w:ascii="Century Gothic" w:hAnsi="Century Gothic"/>
          <w:lang w:val="en-AU"/>
        </w:rPr>
        <w:lastRenderedPageBreak/>
        <w:t>Report sections</w:t>
      </w:r>
    </w:p>
    <w:p w14:paraId="7855D1ED" w14:textId="0E0E8641" w:rsidR="00C82495" w:rsidRPr="00826E54" w:rsidRDefault="00C82495" w:rsidP="00C82495">
      <w:pPr>
        <w:pStyle w:val="ListParagraph"/>
        <w:ind w:left="0"/>
        <w:rPr>
          <w:rFonts w:ascii="Century Gothic" w:hAnsi="Century Gothic"/>
        </w:rPr>
      </w:pPr>
      <w:r w:rsidRPr="00826E54">
        <w:rPr>
          <w:rFonts w:ascii="Century Gothic" w:hAnsi="Century Gothic"/>
        </w:rPr>
        <w:t xml:space="preserve">Your report should be split into the following six sections. Some might be further split into smaller subsections, with subheadings, </w:t>
      </w:r>
      <w:proofErr w:type="spellStart"/>
      <w:r w:rsidRPr="00826E54">
        <w:rPr>
          <w:rFonts w:ascii="Century Gothic" w:hAnsi="Century Gothic"/>
        </w:rPr>
        <w:t>i.e</w:t>
      </w:r>
      <w:proofErr w:type="spellEnd"/>
      <w:r w:rsidRPr="00826E54">
        <w:rPr>
          <w:rFonts w:ascii="Century Gothic" w:hAnsi="Century Gothic"/>
        </w:rPr>
        <w:t xml:space="preserve"> by question</w:t>
      </w:r>
    </w:p>
    <w:p w14:paraId="0F635C06" w14:textId="77777777" w:rsidR="00C82495" w:rsidRPr="00826E54" w:rsidRDefault="00C82495" w:rsidP="00C82495">
      <w:pPr>
        <w:pStyle w:val="Heading2"/>
        <w:rPr>
          <w:rFonts w:ascii="Century Gothic" w:eastAsiaTheme="minorEastAsia" w:hAnsi="Century Gothic"/>
          <w:lang w:val="en-AU"/>
        </w:rPr>
      </w:pPr>
      <w:r w:rsidRPr="00826E54">
        <w:rPr>
          <w:rFonts w:ascii="Century Gothic" w:eastAsiaTheme="minorEastAsia" w:hAnsi="Century Gothic"/>
          <w:lang w:val="en-AU"/>
        </w:rPr>
        <w:t>Introduction</w:t>
      </w:r>
    </w:p>
    <w:p w14:paraId="73457D71" w14:textId="77777777" w:rsidR="00C82495" w:rsidRPr="00826E54" w:rsidRDefault="00C82495" w:rsidP="00C82495">
      <w:pPr>
        <w:pStyle w:val="ListParagraph"/>
        <w:numPr>
          <w:ilvl w:val="0"/>
          <w:numId w:val="2"/>
        </w:numPr>
        <w:spacing w:before="100" w:after="200" w:line="276" w:lineRule="auto"/>
        <w:rPr>
          <w:rFonts w:ascii="Century Gothic" w:eastAsiaTheme="minorEastAsia" w:hAnsi="Century Gothic"/>
        </w:rPr>
      </w:pPr>
      <w:r w:rsidRPr="00826E54">
        <w:rPr>
          <w:rFonts w:ascii="Century Gothic" w:hAnsi="Century Gothic"/>
        </w:rPr>
        <w:t>Address the letter</w:t>
      </w:r>
    </w:p>
    <w:p w14:paraId="71CE0D72" w14:textId="00E0296B" w:rsidR="00C82495" w:rsidRPr="00826E54" w:rsidRDefault="00C82495" w:rsidP="00C82495">
      <w:pPr>
        <w:pStyle w:val="ListParagraph"/>
        <w:numPr>
          <w:ilvl w:val="0"/>
          <w:numId w:val="2"/>
        </w:numPr>
        <w:spacing w:before="100" w:after="200" w:line="276" w:lineRule="auto"/>
        <w:rPr>
          <w:rFonts w:ascii="Century Gothic" w:eastAsiaTheme="minorEastAsia" w:hAnsi="Century Gothic"/>
        </w:rPr>
      </w:pPr>
      <w:r w:rsidRPr="00826E54">
        <w:rPr>
          <w:rFonts w:ascii="Century Gothic" w:hAnsi="Century Gothic"/>
        </w:rPr>
        <w:t>Explain briefly what you want to do and why.</w:t>
      </w:r>
    </w:p>
    <w:p w14:paraId="17B70A90" w14:textId="18978A98"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State how you will pay your parents back and what interest you will pay.</w:t>
      </w:r>
    </w:p>
    <w:p w14:paraId="641CECB5" w14:textId="77777777" w:rsidR="00C82495" w:rsidRPr="00826E54" w:rsidRDefault="00C82495" w:rsidP="00C82495">
      <w:pPr>
        <w:pStyle w:val="Heading2"/>
        <w:rPr>
          <w:rFonts w:ascii="Century Gothic" w:hAnsi="Century Gothic"/>
          <w:lang w:val="en-AU"/>
        </w:rPr>
      </w:pPr>
      <w:r w:rsidRPr="00826E54">
        <w:rPr>
          <w:rFonts w:ascii="Century Gothic" w:hAnsi="Century Gothic"/>
          <w:lang w:val="en-AU"/>
        </w:rPr>
        <w:t>Investigation</w:t>
      </w:r>
    </w:p>
    <w:p w14:paraId="44B1D703" w14:textId="77777777" w:rsidR="00C82495" w:rsidRPr="00826E54" w:rsidRDefault="00C82495" w:rsidP="00C82495">
      <w:pPr>
        <w:pStyle w:val="ListParagraph"/>
        <w:keepNext/>
        <w:keepLines/>
        <w:numPr>
          <w:ilvl w:val="0"/>
          <w:numId w:val="2"/>
        </w:numPr>
        <w:spacing w:before="100" w:after="200" w:line="276" w:lineRule="auto"/>
        <w:rPr>
          <w:rFonts w:ascii="Century Gothic" w:hAnsi="Century Gothic"/>
        </w:rPr>
      </w:pPr>
      <w:r w:rsidRPr="00826E54">
        <w:rPr>
          <w:rFonts w:ascii="Century Gothic" w:hAnsi="Century Gothic"/>
        </w:rPr>
        <w:t>Answer each of the questions in the investigation</w:t>
      </w:r>
    </w:p>
    <w:p w14:paraId="75926035" w14:textId="77777777" w:rsidR="00C82495" w:rsidRPr="00826E54" w:rsidRDefault="00C82495" w:rsidP="00C82495">
      <w:pPr>
        <w:pStyle w:val="ListParagraph"/>
        <w:keepNext/>
        <w:keepLines/>
        <w:numPr>
          <w:ilvl w:val="0"/>
          <w:numId w:val="2"/>
        </w:numPr>
        <w:spacing w:before="100" w:after="200" w:line="276" w:lineRule="auto"/>
        <w:rPr>
          <w:rFonts w:ascii="Century Gothic" w:hAnsi="Century Gothic"/>
        </w:rPr>
      </w:pPr>
      <w:r w:rsidRPr="00826E54">
        <w:rPr>
          <w:rFonts w:ascii="Century Gothic" w:hAnsi="Century Gothic"/>
        </w:rPr>
        <w:t xml:space="preserve">Your investigation should make sense </w:t>
      </w:r>
      <w:r w:rsidRPr="00826E54">
        <w:rPr>
          <w:rFonts w:ascii="Century Gothic" w:hAnsi="Century Gothic"/>
          <w:b/>
        </w:rPr>
        <w:t>without the task sheet</w:t>
      </w:r>
    </w:p>
    <w:p w14:paraId="0B81D475" w14:textId="77777777"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Include subheadings to organise what you are doing</w:t>
      </w:r>
    </w:p>
    <w:p w14:paraId="0EC04215" w14:textId="7CB54441" w:rsidR="00C82495" w:rsidRPr="00826E54" w:rsidRDefault="00C82495" w:rsidP="00C82495">
      <w:pPr>
        <w:pStyle w:val="Heading2"/>
        <w:rPr>
          <w:rFonts w:ascii="Century Gothic" w:hAnsi="Century Gothic"/>
          <w:lang w:val="en-AU"/>
        </w:rPr>
      </w:pPr>
      <w:r w:rsidRPr="00826E54">
        <w:rPr>
          <w:rFonts w:ascii="Century Gothic" w:hAnsi="Century Gothic"/>
          <w:lang w:val="en-AU"/>
        </w:rPr>
        <w:t>Discussion and Justification</w:t>
      </w:r>
    </w:p>
    <w:p w14:paraId="00B3CE3D" w14:textId="0382A552"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As mentioned above, you can discuss this with each part of your investigation or in this section</w:t>
      </w:r>
    </w:p>
    <w:p w14:paraId="460CF04A" w14:textId="6A5ED990"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Explain now in detail why this is important to you, remember you need to convince your parents that you are responsible enough to take the risk</w:t>
      </w:r>
    </w:p>
    <w:p w14:paraId="0CFBACE4" w14:textId="77777777"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Explain any problems that you had during the investigation, and how you solved them</w:t>
      </w:r>
    </w:p>
    <w:p w14:paraId="2E24592F" w14:textId="77777777" w:rsidR="00C82495" w:rsidRPr="00826E54" w:rsidRDefault="00C82495" w:rsidP="00C82495">
      <w:pPr>
        <w:pStyle w:val="Heading2"/>
        <w:rPr>
          <w:rFonts w:ascii="Century Gothic" w:eastAsiaTheme="minorEastAsia" w:hAnsi="Century Gothic"/>
          <w:lang w:val="en-AU"/>
        </w:rPr>
      </w:pPr>
      <w:r w:rsidRPr="00826E54">
        <w:rPr>
          <w:rFonts w:ascii="Century Gothic" w:eastAsiaTheme="minorEastAsia" w:hAnsi="Century Gothic"/>
          <w:lang w:val="en-AU"/>
        </w:rPr>
        <w:t>Conclusion</w:t>
      </w:r>
    </w:p>
    <w:p w14:paraId="437E2173" w14:textId="21D08AD3"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 xml:space="preserve">Summarise your findings from the investigation. </w:t>
      </w:r>
    </w:p>
    <w:p w14:paraId="58D611E7" w14:textId="5163167B"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Suggest an area of further research. How could you extend this on this if you had more time</w:t>
      </w:r>
      <w:r w:rsidR="00826E54" w:rsidRPr="00826E54">
        <w:rPr>
          <w:rFonts w:ascii="Century Gothic" w:hAnsi="Century Gothic"/>
        </w:rPr>
        <w:t xml:space="preserve"> to plan and raise money?</w:t>
      </w:r>
    </w:p>
    <w:p w14:paraId="164A8400" w14:textId="6CCCEB98" w:rsidR="00826E54" w:rsidRPr="00826E54" w:rsidRDefault="00826E54"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Thank your parents</w:t>
      </w:r>
    </w:p>
    <w:p w14:paraId="2779BA43" w14:textId="77777777" w:rsidR="00C82495" w:rsidRPr="00826E54" w:rsidRDefault="00C82495" w:rsidP="00C82495">
      <w:pPr>
        <w:pStyle w:val="Heading1"/>
        <w:rPr>
          <w:rFonts w:ascii="Century Gothic" w:hAnsi="Century Gothic"/>
        </w:rPr>
      </w:pPr>
      <w:r w:rsidRPr="00826E54">
        <w:rPr>
          <w:rFonts w:ascii="Century Gothic" w:hAnsi="Century Gothic"/>
        </w:rPr>
        <w:t>Key words</w:t>
      </w:r>
    </w:p>
    <w:p w14:paraId="03EB7309" w14:textId="77777777" w:rsidR="00C82495" w:rsidRPr="00826E54" w:rsidRDefault="00C82495" w:rsidP="00C82495">
      <w:pPr>
        <w:tabs>
          <w:tab w:val="left" w:pos="993"/>
        </w:tabs>
        <w:rPr>
          <w:rFonts w:ascii="Century Gothic" w:hAnsi="Century Gothic"/>
          <w:b/>
          <w:lang w:val="en-US"/>
        </w:rPr>
      </w:pPr>
      <w:r w:rsidRPr="00826E54">
        <w:rPr>
          <w:rFonts w:ascii="Century Gothic" w:hAnsi="Century Gothic"/>
          <w:b/>
          <w:lang w:val="en-US"/>
        </w:rPr>
        <w:t>State:</w:t>
      </w:r>
      <w:r w:rsidRPr="00826E54">
        <w:rPr>
          <w:rFonts w:ascii="Century Gothic" w:hAnsi="Century Gothic"/>
          <w:b/>
          <w:lang w:val="en-US"/>
        </w:rPr>
        <w:tab/>
      </w:r>
      <w:r w:rsidRPr="00826E54">
        <w:rPr>
          <w:rFonts w:ascii="Century Gothic" w:hAnsi="Century Gothic"/>
          <w:lang w:val="en-US"/>
        </w:rPr>
        <w:t>Just say the answer. You do not need to elaborate.</w:t>
      </w:r>
      <w:r w:rsidRPr="00826E54">
        <w:rPr>
          <w:rFonts w:ascii="Century Gothic" w:hAnsi="Century Gothic"/>
          <w:b/>
          <w:lang w:val="en-US"/>
        </w:rPr>
        <w:t xml:space="preserve"> </w:t>
      </w:r>
    </w:p>
    <w:p w14:paraId="7AA8D9D0" w14:textId="77777777" w:rsidR="00C82495" w:rsidRPr="00826E54" w:rsidRDefault="00C82495" w:rsidP="00C82495">
      <w:pPr>
        <w:tabs>
          <w:tab w:val="left" w:pos="993"/>
        </w:tabs>
        <w:rPr>
          <w:rFonts w:ascii="Century Gothic" w:hAnsi="Century Gothic"/>
          <w:lang w:val="en-US"/>
        </w:rPr>
      </w:pPr>
      <w:r w:rsidRPr="00826E54">
        <w:rPr>
          <w:rFonts w:ascii="Century Gothic" w:hAnsi="Century Gothic"/>
          <w:b/>
          <w:lang w:val="en-US"/>
        </w:rPr>
        <w:t>Explain:</w:t>
      </w:r>
      <w:r w:rsidRPr="00826E54">
        <w:rPr>
          <w:rFonts w:ascii="Century Gothic" w:hAnsi="Century Gothic"/>
          <w:lang w:val="en-US"/>
        </w:rPr>
        <w:tab/>
        <w:t>Write a few sentences that say why something is true or false</w:t>
      </w:r>
    </w:p>
    <w:p w14:paraId="3AB8ED95" w14:textId="77777777" w:rsidR="00C82495" w:rsidRPr="00826E54" w:rsidRDefault="00C82495" w:rsidP="00C82495">
      <w:pPr>
        <w:tabs>
          <w:tab w:val="left" w:pos="993"/>
        </w:tabs>
        <w:ind w:left="993" w:hanging="993"/>
        <w:rPr>
          <w:rFonts w:ascii="Century Gothic" w:hAnsi="Century Gothic"/>
          <w:lang w:val="en-US"/>
        </w:rPr>
      </w:pPr>
      <w:r w:rsidRPr="00826E54">
        <w:rPr>
          <w:rFonts w:ascii="Century Gothic" w:hAnsi="Century Gothic"/>
          <w:b/>
          <w:lang w:val="en-US"/>
        </w:rPr>
        <w:t>Justify:</w:t>
      </w:r>
      <w:r w:rsidRPr="00826E54">
        <w:rPr>
          <w:rFonts w:ascii="Century Gothic" w:hAnsi="Century Gothic"/>
          <w:lang w:val="en-US"/>
        </w:rPr>
        <w:tab/>
        <w:t>Defend a decision that you have made, explaining why you think it is true. Give reasons that will convince the reader.</w:t>
      </w:r>
    </w:p>
    <w:p w14:paraId="4A1BF81E" w14:textId="3B6D0361" w:rsidR="00826E54" w:rsidRPr="00826E54" w:rsidRDefault="00C82495" w:rsidP="00826E54">
      <w:pPr>
        <w:tabs>
          <w:tab w:val="left" w:pos="993"/>
        </w:tabs>
        <w:rPr>
          <w:rFonts w:ascii="Century Gothic" w:hAnsi="Century Gothic"/>
          <w:lang w:val="en-US"/>
        </w:rPr>
      </w:pPr>
      <w:r w:rsidRPr="00826E54">
        <w:rPr>
          <w:rFonts w:ascii="Century Gothic" w:hAnsi="Century Gothic"/>
          <w:b/>
          <w:lang w:val="en-US"/>
        </w:rPr>
        <w:t>Calculate:</w:t>
      </w:r>
      <w:r w:rsidRPr="00826E54">
        <w:rPr>
          <w:rFonts w:ascii="Century Gothic" w:hAnsi="Century Gothic"/>
          <w:lang w:val="en-US"/>
        </w:rPr>
        <w:t xml:space="preserve"> Write the </w:t>
      </w:r>
      <w:r w:rsidR="00253C59" w:rsidRPr="00826E54">
        <w:rPr>
          <w:rFonts w:ascii="Century Gothic" w:hAnsi="Century Gothic"/>
          <w:lang w:val="en-US"/>
        </w:rPr>
        <w:t>answer and</w:t>
      </w:r>
      <w:r w:rsidRPr="00826E54">
        <w:rPr>
          <w:rFonts w:ascii="Century Gothic" w:hAnsi="Century Gothic"/>
          <w:lang w:val="en-US"/>
        </w:rPr>
        <w:t xml:space="preserve"> show working-out.</w:t>
      </w:r>
    </w:p>
    <w:p w14:paraId="19A8C65B" w14:textId="7ACE5970" w:rsidR="00826E54" w:rsidRPr="00826E54" w:rsidRDefault="00826E54" w:rsidP="00826E54">
      <w:pPr>
        <w:tabs>
          <w:tab w:val="left" w:pos="993"/>
        </w:tabs>
        <w:rPr>
          <w:rFonts w:ascii="Century Gothic" w:hAnsi="Century Gothic"/>
          <w:lang w:val="en-US"/>
        </w:rPr>
      </w:pPr>
    </w:p>
    <w:p w14:paraId="594A095C" w14:textId="0855E904" w:rsidR="00826E54" w:rsidRPr="00826E54" w:rsidRDefault="00826E54" w:rsidP="00826E54">
      <w:pPr>
        <w:tabs>
          <w:tab w:val="left" w:pos="993"/>
        </w:tabs>
        <w:rPr>
          <w:rFonts w:ascii="Century Gothic" w:hAnsi="Century Gothic"/>
          <w:lang w:val="en-US"/>
        </w:rPr>
      </w:pPr>
    </w:p>
    <w:p w14:paraId="62D8E2B7" w14:textId="77F65889" w:rsidR="00826E54" w:rsidRPr="00826E54" w:rsidRDefault="00826E54" w:rsidP="00826E54">
      <w:pPr>
        <w:tabs>
          <w:tab w:val="left" w:pos="993"/>
        </w:tabs>
        <w:rPr>
          <w:rFonts w:ascii="Century Gothic" w:hAnsi="Century Gothic"/>
          <w:lang w:val="en-US"/>
        </w:rPr>
      </w:pPr>
    </w:p>
    <w:p w14:paraId="40AF8225" w14:textId="77777777" w:rsidR="00826E54" w:rsidRPr="00826E54" w:rsidRDefault="00826E54" w:rsidP="00826E54">
      <w:pPr>
        <w:tabs>
          <w:tab w:val="left" w:pos="993"/>
        </w:tabs>
        <w:rPr>
          <w:rFonts w:ascii="Century Gothic" w:hAnsi="Century Gothic"/>
          <w:lang w:val="en-US"/>
        </w:rPr>
      </w:pPr>
    </w:p>
    <w:p w14:paraId="51833EF0" w14:textId="77777777" w:rsidR="00826E54" w:rsidRPr="00826E54" w:rsidRDefault="00826E54" w:rsidP="00826E54">
      <w:pPr>
        <w:tabs>
          <w:tab w:val="left" w:pos="993"/>
        </w:tabs>
        <w:rPr>
          <w:rFonts w:ascii="Century Gothic" w:hAnsi="Century Gothic"/>
          <w:lang w:val="en-US"/>
        </w:rPr>
      </w:pPr>
    </w:p>
    <w:p w14:paraId="2E250BF4" w14:textId="175F9D23" w:rsidR="00A004A1" w:rsidRPr="00826E54" w:rsidRDefault="00C82495" w:rsidP="00826E54">
      <w:pPr>
        <w:pStyle w:val="Heading1"/>
        <w:rPr>
          <w:rFonts w:ascii="Century Gothic" w:hAnsi="Century Gothic"/>
          <w:lang w:val="en-AU"/>
        </w:rPr>
      </w:pPr>
      <w:r w:rsidRPr="00826E54">
        <w:rPr>
          <w:rFonts w:ascii="Century Gothic" w:hAnsi="Century Gothic"/>
          <w:lang w:val="en-AU"/>
        </w:rPr>
        <w:lastRenderedPageBreak/>
        <w:t xml:space="preserve">Investigation </w:t>
      </w:r>
    </w:p>
    <w:p w14:paraId="46B14B6B" w14:textId="77777777" w:rsidR="00826E54" w:rsidRPr="00826E54" w:rsidRDefault="00826E54" w:rsidP="00826E54">
      <w:pPr>
        <w:rPr>
          <w:rFonts w:ascii="Century Gothic" w:hAnsi="Century Gothic"/>
          <w:b/>
        </w:rPr>
      </w:pPr>
      <w:r w:rsidRPr="00826E54">
        <w:rPr>
          <w:rFonts w:ascii="Century Gothic" w:hAnsi="Century Gothic"/>
          <w:b/>
        </w:rPr>
        <w:t xml:space="preserve">Part 1:          </w:t>
      </w:r>
    </w:p>
    <w:p w14:paraId="1AA71054" w14:textId="77777777" w:rsidR="00826E54" w:rsidRPr="00826E54" w:rsidRDefault="00826E54" w:rsidP="00826E54">
      <w:pPr>
        <w:rPr>
          <w:rFonts w:ascii="Century Gothic" w:hAnsi="Century Gothic"/>
        </w:rPr>
      </w:pPr>
      <w:r w:rsidRPr="00826E54">
        <w:rPr>
          <w:rFonts w:ascii="Century Gothic" w:hAnsi="Century Gothic"/>
        </w:rPr>
        <w:t xml:space="preserve">HOW MUCH MONEY WILL YOU NEED TO BORROW? </w:t>
      </w:r>
    </w:p>
    <w:p w14:paraId="162A32CC" w14:textId="77777777" w:rsidR="00826E54" w:rsidRPr="00826E54" w:rsidRDefault="00826E54" w:rsidP="00826E54">
      <w:pPr>
        <w:rPr>
          <w:rFonts w:ascii="Century Gothic" w:hAnsi="Century Gothic"/>
        </w:rPr>
      </w:pPr>
      <w:r w:rsidRPr="00826E54">
        <w:rPr>
          <w:rFonts w:ascii="Century Gothic" w:hAnsi="Century Gothic"/>
        </w:rPr>
        <w:t xml:space="preserve">Using your given job card calculate: </w:t>
      </w:r>
    </w:p>
    <w:p w14:paraId="6BEB6C23" w14:textId="77777777" w:rsidR="00826E54" w:rsidRPr="00826E54" w:rsidRDefault="00826E54" w:rsidP="00826E54">
      <w:pPr>
        <w:rPr>
          <w:rFonts w:ascii="Century Gothic" w:hAnsi="Century Gothic"/>
        </w:rPr>
      </w:pPr>
      <w:r w:rsidRPr="00826E54">
        <w:rPr>
          <w:rFonts w:ascii="Century Gothic" w:hAnsi="Century Gothic"/>
        </w:rPr>
        <w:t xml:space="preserve">a) How much money you will earn over 5 years </w:t>
      </w:r>
    </w:p>
    <w:p w14:paraId="41A0651D" w14:textId="77777777" w:rsidR="00826E54" w:rsidRPr="00826E54" w:rsidRDefault="00826E54" w:rsidP="00826E54">
      <w:pPr>
        <w:rPr>
          <w:rFonts w:ascii="Century Gothic" w:hAnsi="Century Gothic"/>
        </w:rPr>
      </w:pPr>
      <w:r w:rsidRPr="00826E54">
        <w:rPr>
          <w:rFonts w:ascii="Century Gothic" w:hAnsi="Century Gothic"/>
        </w:rPr>
        <w:t xml:space="preserve">b) Maximum loan you will be able to repay over 5 years including simple interest at 8% - you can use up to 30% of the money you will earn in 5 years </w:t>
      </w:r>
    </w:p>
    <w:p w14:paraId="4153E0AD" w14:textId="77777777" w:rsidR="00826E54" w:rsidRPr="00826E54" w:rsidRDefault="00826E54" w:rsidP="00826E54">
      <w:pPr>
        <w:rPr>
          <w:rFonts w:ascii="Century Gothic" w:hAnsi="Century Gothic"/>
          <w:b/>
        </w:rPr>
      </w:pPr>
      <w:r w:rsidRPr="00826E54">
        <w:rPr>
          <w:rFonts w:ascii="Century Gothic" w:hAnsi="Century Gothic"/>
          <w:b/>
        </w:rPr>
        <w:t xml:space="preserve">Part 2:         </w:t>
      </w:r>
    </w:p>
    <w:p w14:paraId="49DF3034" w14:textId="77777777" w:rsidR="00826E54" w:rsidRPr="00826E54" w:rsidRDefault="00826E54" w:rsidP="00826E54">
      <w:pPr>
        <w:rPr>
          <w:rFonts w:ascii="Century Gothic" w:hAnsi="Century Gothic"/>
        </w:rPr>
      </w:pPr>
      <w:r w:rsidRPr="00826E54">
        <w:rPr>
          <w:rFonts w:ascii="Century Gothic" w:hAnsi="Century Gothic"/>
        </w:rPr>
        <w:t xml:space="preserve">THE WORLD IS YOUR OYSTER! </w:t>
      </w:r>
    </w:p>
    <w:p w14:paraId="1ADAF43E" w14:textId="77777777" w:rsidR="00253C59" w:rsidRDefault="00826E54" w:rsidP="00253C59">
      <w:pPr>
        <w:pStyle w:val="ListParagraph"/>
        <w:numPr>
          <w:ilvl w:val="0"/>
          <w:numId w:val="3"/>
        </w:numPr>
        <w:rPr>
          <w:rFonts w:ascii="Century Gothic" w:hAnsi="Century Gothic"/>
        </w:rPr>
      </w:pPr>
      <w:r w:rsidRPr="00253C59">
        <w:rPr>
          <w:rFonts w:ascii="Century Gothic" w:hAnsi="Century Gothic"/>
        </w:rPr>
        <w:t xml:space="preserve">Choose a holiday destination from anywhere around the world: </w:t>
      </w:r>
    </w:p>
    <w:p w14:paraId="62586894" w14:textId="4E5780F3" w:rsidR="00350524" w:rsidRDefault="00826E54" w:rsidP="00826E54">
      <w:pPr>
        <w:pStyle w:val="ListParagraph"/>
        <w:numPr>
          <w:ilvl w:val="1"/>
          <w:numId w:val="3"/>
        </w:numPr>
        <w:rPr>
          <w:rFonts w:ascii="Century Gothic" w:hAnsi="Century Gothic"/>
        </w:rPr>
      </w:pPr>
      <w:r w:rsidRPr="00253C59">
        <w:rPr>
          <w:rFonts w:ascii="Century Gothic" w:hAnsi="Century Gothic"/>
        </w:rPr>
        <w:t>Search for flights using a travel agent such as: STA Travel, Flight Centre, Escape Travel, Student Flights, Hello World, Sky Scanner, Webjet or another of your choice (make sure you get the best price!)</w:t>
      </w:r>
    </w:p>
    <w:p w14:paraId="0DFACDC9" w14:textId="77777777" w:rsidR="00F878AE" w:rsidRDefault="00F878AE" w:rsidP="00F878AE">
      <w:pPr>
        <w:pStyle w:val="ListParagraph"/>
        <w:ind w:left="1080"/>
        <w:rPr>
          <w:rFonts w:ascii="Century Gothic" w:hAnsi="Century Gothic"/>
        </w:rPr>
      </w:pPr>
    </w:p>
    <w:p w14:paraId="6C600A52" w14:textId="77777777" w:rsidR="00F878AE" w:rsidRDefault="00826E54" w:rsidP="00826E54">
      <w:pPr>
        <w:pStyle w:val="ListParagraph"/>
        <w:numPr>
          <w:ilvl w:val="1"/>
          <w:numId w:val="3"/>
        </w:numPr>
        <w:rPr>
          <w:rFonts w:ascii="Century Gothic" w:hAnsi="Century Gothic"/>
        </w:rPr>
      </w:pPr>
      <w:r w:rsidRPr="00350524">
        <w:rPr>
          <w:rFonts w:ascii="Century Gothic" w:hAnsi="Century Gothic"/>
        </w:rPr>
        <w:t xml:space="preserve">Search for accommodation using vendors such as:  </w:t>
      </w:r>
      <w:hyperlink r:id="rId8" w:history="1">
        <w:r w:rsidR="00350524" w:rsidRPr="00552136">
          <w:rPr>
            <w:rStyle w:val="Hyperlink"/>
            <w:rFonts w:ascii="Century Gothic" w:hAnsi="Century Gothic"/>
          </w:rPr>
          <w:t>www.booking.com</w:t>
        </w:r>
      </w:hyperlink>
      <w:r w:rsidR="00350524">
        <w:rPr>
          <w:rFonts w:ascii="Century Gothic" w:hAnsi="Century Gothic"/>
        </w:rPr>
        <w:t xml:space="preserve"> </w:t>
      </w:r>
      <w:r w:rsidRPr="00350524">
        <w:rPr>
          <w:rFonts w:ascii="Century Gothic" w:hAnsi="Century Gothic"/>
        </w:rPr>
        <w:t xml:space="preserve">, </w:t>
      </w:r>
      <w:hyperlink r:id="rId9" w:history="1">
        <w:r w:rsidR="00350524" w:rsidRPr="00552136">
          <w:rPr>
            <w:rStyle w:val="Hyperlink"/>
            <w:rFonts w:ascii="Century Gothic" w:hAnsi="Century Gothic"/>
          </w:rPr>
          <w:t>www.trivago.com.au</w:t>
        </w:r>
      </w:hyperlink>
      <w:r w:rsidR="00350524">
        <w:rPr>
          <w:rFonts w:ascii="Century Gothic" w:hAnsi="Century Gothic"/>
        </w:rPr>
        <w:t xml:space="preserve"> </w:t>
      </w:r>
      <w:r w:rsidRPr="00350524">
        <w:rPr>
          <w:rFonts w:ascii="Century Gothic" w:hAnsi="Century Gothic"/>
        </w:rPr>
        <w:t xml:space="preserve">, </w:t>
      </w:r>
      <w:hyperlink r:id="rId10" w:history="1">
        <w:r w:rsidR="00350524" w:rsidRPr="00552136">
          <w:rPr>
            <w:rStyle w:val="Hyperlink"/>
            <w:rFonts w:ascii="Century Gothic" w:hAnsi="Century Gothic"/>
          </w:rPr>
          <w:t>www.hotelscombined.com.au</w:t>
        </w:r>
      </w:hyperlink>
      <w:r w:rsidR="00350524">
        <w:rPr>
          <w:rFonts w:ascii="Century Gothic" w:hAnsi="Century Gothic"/>
        </w:rPr>
        <w:t xml:space="preserve"> </w:t>
      </w:r>
      <w:r w:rsidRPr="00350524">
        <w:rPr>
          <w:rFonts w:ascii="Century Gothic" w:hAnsi="Century Gothic"/>
        </w:rPr>
        <w:t xml:space="preserve"> or another website.</w:t>
      </w:r>
    </w:p>
    <w:p w14:paraId="2D4F17F9" w14:textId="69B553E3" w:rsidR="00F878AE" w:rsidRDefault="00826E54" w:rsidP="00F878AE">
      <w:pPr>
        <w:pStyle w:val="ListParagraph"/>
        <w:ind w:left="1080"/>
        <w:rPr>
          <w:rFonts w:ascii="Century Gothic" w:hAnsi="Century Gothic"/>
        </w:rPr>
      </w:pPr>
      <w:r w:rsidRPr="00350524">
        <w:rPr>
          <w:rFonts w:ascii="Century Gothic" w:hAnsi="Century Gothic"/>
        </w:rPr>
        <w:t xml:space="preserve">  </w:t>
      </w:r>
    </w:p>
    <w:p w14:paraId="2FDE8C40" w14:textId="6DC6C03F" w:rsidR="00826E54" w:rsidRDefault="00826E54" w:rsidP="00826E54">
      <w:pPr>
        <w:pStyle w:val="ListParagraph"/>
        <w:numPr>
          <w:ilvl w:val="1"/>
          <w:numId w:val="3"/>
        </w:numPr>
        <w:rPr>
          <w:rFonts w:ascii="Century Gothic" w:hAnsi="Century Gothic"/>
        </w:rPr>
      </w:pPr>
      <w:r w:rsidRPr="00F878AE">
        <w:rPr>
          <w:rFonts w:ascii="Century Gothic" w:hAnsi="Century Gothic"/>
        </w:rPr>
        <w:t xml:space="preserve">Research any other important itinerary and travel costs </w:t>
      </w:r>
    </w:p>
    <w:p w14:paraId="7CCA154A" w14:textId="77777777" w:rsidR="00F878AE" w:rsidRPr="00F878AE" w:rsidRDefault="00F878AE" w:rsidP="00F878AE">
      <w:pPr>
        <w:pStyle w:val="ListParagraph"/>
        <w:ind w:left="1080"/>
        <w:rPr>
          <w:rFonts w:ascii="Century Gothic" w:hAnsi="Century Gothic"/>
        </w:rPr>
      </w:pPr>
    </w:p>
    <w:p w14:paraId="64A84CB3" w14:textId="77777777" w:rsidR="00F878AE" w:rsidRDefault="00826E54" w:rsidP="00826E54">
      <w:pPr>
        <w:pStyle w:val="ListParagraph"/>
        <w:numPr>
          <w:ilvl w:val="0"/>
          <w:numId w:val="3"/>
        </w:numPr>
        <w:rPr>
          <w:rFonts w:ascii="Century Gothic" w:hAnsi="Century Gothic"/>
        </w:rPr>
      </w:pPr>
      <w:r w:rsidRPr="00F878AE">
        <w:rPr>
          <w:rFonts w:ascii="Century Gothic" w:hAnsi="Century Gothic"/>
        </w:rPr>
        <w:t>Using your calculations from Part 2, Question 1:</w:t>
      </w:r>
    </w:p>
    <w:p w14:paraId="36CF52D9" w14:textId="77777777" w:rsidR="006529DA" w:rsidRDefault="00826E54" w:rsidP="00826E54">
      <w:pPr>
        <w:pStyle w:val="ListParagraph"/>
        <w:numPr>
          <w:ilvl w:val="1"/>
          <w:numId w:val="3"/>
        </w:numPr>
        <w:rPr>
          <w:rFonts w:ascii="Century Gothic" w:hAnsi="Century Gothic"/>
        </w:rPr>
      </w:pPr>
      <w:r w:rsidRPr="00F878AE">
        <w:rPr>
          <w:rFonts w:ascii="Century Gothic" w:hAnsi="Century Gothic"/>
        </w:rPr>
        <w:t xml:space="preserve">Calculate your daily sending money from what remains of your total loan amount </w:t>
      </w:r>
    </w:p>
    <w:p w14:paraId="0AF57315" w14:textId="6A937A7F" w:rsidR="00826E54" w:rsidRPr="006529DA" w:rsidRDefault="00826E54" w:rsidP="00826E54">
      <w:pPr>
        <w:pStyle w:val="ListParagraph"/>
        <w:numPr>
          <w:ilvl w:val="1"/>
          <w:numId w:val="3"/>
        </w:numPr>
        <w:rPr>
          <w:rFonts w:ascii="Century Gothic" w:hAnsi="Century Gothic"/>
        </w:rPr>
      </w:pPr>
      <w:bookmarkStart w:id="0" w:name="_GoBack"/>
      <w:bookmarkEnd w:id="0"/>
      <w:r w:rsidRPr="006529DA">
        <w:rPr>
          <w:rFonts w:ascii="Century Gothic" w:hAnsi="Century Gothic"/>
        </w:rPr>
        <w:t xml:space="preserve">Calculate the repayments you need to make to your parents per month including interest to meet the five-year deadline </w:t>
      </w:r>
    </w:p>
    <w:p w14:paraId="054C9971" w14:textId="77777777" w:rsidR="00826E54" w:rsidRPr="00826E54" w:rsidRDefault="00826E54" w:rsidP="00826E54">
      <w:pPr>
        <w:rPr>
          <w:rFonts w:ascii="Century Gothic" w:hAnsi="Century Gothic"/>
          <w:b/>
        </w:rPr>
      </w:pPr>
      <w:r w:rsidRPr="00826E54">
        <w:rPr>
          <w:rFonts w:ascii="Century Gothic" w:hAnsi="Century Gothic"/>
          <w:b/>
        </w:rPr>
        <w:t xml:space="preserve">Part 3:         </w:t>
      </w:r>
    </w:p>
    <w:p w14:paraId="66A728FD" w14:textId="77777777" w:rsidR="00826E54" w:rsidRPr="00826E54" w:rsidRDefault="00826E54" w:rsidP="00826E54">
      <w:pPr>
        <w:rPr>
          <w:rFonts w:ascii="Century Gothic" w:hAnsi="Century Gothic"/>
        </w:rPr>
      </w:pPr>
      <w:r w:rsidRPr="00826E54">
        <w:rPr>
          <w:rFonts w:ascii="Century Gothic" w:hAnsi="Century Gothic"/>
        </w:rPr>
        <w:t xml:space="preserve">GENEROUS PARENTS </w:t>
      </w:r>
    </w:p>
    <w:p w14:paraId="523D7F9E" w14:textId="77777777" w:rsidR="00826E54" w:rsidRPr="00826E54" w:rsidRDefault="00826E54" w:rsidP="00826E54">
      <w:pPr>
        <w:rPr>
          <w:rFonts w:ascii="Century Gothic" w:hAnsi="Century Gothic"/>
        </w:rPr>
      </w:pPr>
      <w:r w:rsidRPr="00826E54">
        <w:rPr>
          <w:rFonts w:ascii="Century Gothic" w:hAnsi="Century Gothic"/>
        </w:rPr>
        <w:t xml:space="preserve">1. Your parents decide that that if you promise to send a postcard every two </w:t>
      </w:r>
      <w:proofErr w:type="gramStart"/>
      <w:r w:rsidRPr="00826E54">
        <w:rPr>
          <w:rFonts w:ascii="Century Gothic" w:hAnsi="Century Gothic"/>
        </w:rPr>
        <w:t>days</w:t>
      </w:r>
      <w:proofErr w:type="gramEnd"/>
      <w:r w:rsidRPr="00826E54">
        <w:rPr>
          <w:rFonts w:ascii="Century Gothic" w:hAnsi="Century Gothic"/>
        </w:rPr>
        <w:t xml:space="preserve"> they are willing to drop the interest rate to 6%p.a. Calculate how much interest you will now pay on the loan over 5 years. </w:t>
      </w:r>
    </w:p>
    <w:p w14:paraId="35DC60CE" w14:textId="29A8F7F7" w:rsidR="00826E54" w:rsidRPr="00826E54" w:rsidRDefault="00826E54" w:rsidP="00826E54">
      <w:pPr>
        <w:rPr>
          <w:rFonts w:ascii="Century Gothic" w:hAnsi="Century Gothic"/>
        </w:rPr>
      </w:pPr>
      <w:r w:rsidRPr="00826E54">
        <w:rPr>
          <w:rFonts w:ascii="Century Gothic" w:hAnsi="Century Gothic"/>
        </w:rPr>
        <w:t xml:space="preserve">2. How much money do you save by using the decreased interest rate? </w:t>
      </w:r>
    </w:p>
    <w:p w14:paraId="70FB6D02" w14:textId="77777777" w:rsidR="007C1EAA" w:rsidRDefault="007C1EAA">
      <w:pPr>
        <w:rPr>
          <w:rFonts w:ascii="Century Gothic" w:hAnsi="Century Gothic"/>
        </w:rPr>
        <w:sectPr w:rsidR="007C1EAA">
          <w:pgSz w:w="11906" w:h="16838"/>
          <w:pgMar w:top="1440" w:right="1440" w:bottom="1440" w:left="1440" w:header="708" w:footer="708" w:gutter="0"/>
          <w:cols w:space="708"/>
          <w:docGrid w:linePitch="360"/>
        </w:sectPr>
      </w:pPr>
    </w:p>
    <w:p w14:paraId="68ED9DB2" w14:textId="77777777" w:rsidR="00DC0CAF" w:rsidRPr="000A1DFD" w:rsidRDefault="00DC0CAF" w:rsidP="00DC0CAF">
      <w:pPr>
        <w:tabs>
          <w:tab w:val="left" w:pos="5228"/>
          <w:tab w:val="left" w:pos="5912"/>
        </w:tabs>
        <w:spacing w:before="75"/>
        <w:ind w:left="152"/>
        <w:rPr>
          <w:rFonts w:ascii="Arial" w:hAnsi="Arial" w:cs="Arial"/>
          <w:b/>
          <w:sz w:val="20"/>
        </w:rPr>
      </w:pPr>
      <w:r w:rsidRPr="000A1DFD">
        <w:rPr>
          <w:rFonts w:ascii="Arial" w:hAnsi="Arial" w:cs="Arial"/>
          <w:b/>
          <w:color w:val="00938D"/>
          <w:sz w:val="24"/>
        </w:rPr>
        <w:lastRenderedPageBreak/>
        <w:t>Australian Curriculum Year</w:t>
      </w:r>
      <w:r w:rsidRPr="000A1DFD">
        <w:rPr>
          <w:rFonts w:ascii="Arial" w:hAnsi="Arial" w:cs="Arial"/>
          <w:b/>
          <w:color w:val="00938D"/>
          <w:spacing w:val="-3"/>
          <w:sz w:val="24"/>
        </w:rPr>
        <w:t xml:space="preserve"> </w:t>
      </w:r>
      <w:r w:rsidRPr="000A1DFD">
        <w:rPr>
          <w:rFonts w:ascii="Arial" w:hAnsi="Arial" w:cs="Arial"/>
          <w:b/>
          <w:color w:val="00938D"/>
          <w:sz w:val="24"/>
        </w:rPr>
        <w:t>9 Mathematics</w:t>
      </w:r>
      <w:r w:rsidRPr="000A1DFD">
        <w:rPr>
          <w:rFonts w:ascii="Arial" w:hAnsi="Arial" w:cs="Arial"/>
          <w:b/>
          <w:color w:val="00938D"/>
          <w:sz w:val="24"/>
        </w:rPr>
        <w:tab/>
        <w:t>|</w:t>
      </w:r>
      <w:r w:rsidRPr="000A1DFD">
        <w:rPr>
          <w:rFonts w:ascii="Arial" w:hAnsi="Arial" w:cs="Arial"/>
          <w:b/>
          <w:color w:val="00938D"/>
          <w:sz w:val="24"/>
        </w:rPr>
        <w:tab/>
      </w:r>
      <w:r w:rsidRPr="000A1DFD">
        <w:rPr>
          <w:rFonts w:ascii="Arial" w:hAnsi="Arial" w:cs="Arial"/>
          <w:sz w:val="21"/>
        </w:rPr>
        <w:t xml:space="preserve">Solve problems involving simple interest </w:t>
      </w:r>
      <w:r w:rsidRPr="000A1DFD">
        <w:rPr>
          <w:rFonts w:ascii="Arial" w:hAnsi="Arial" w:cs="Arial"/>
          <w:spacing w:val="48"/>
          <w:sz w:val="21"/>
        </w:rPr>
        <w:t xml:space="preserve"> </w:t>
      </w:r>
      <w:hyperlink r:id="rId11">
        <w:r w:rsidRPr="000A1DFD">
          <w:rPr>
            <w:rFonts w:ascii="Arial" w:hAnsi="Arial" w:cs="Arial"/>
            <w:color w:val="767676"/>
            <w:sz w:val="20"/>
          </w:rPr>
          <w:t>(</w:t>
        </w:r>
        <w:r w:rsidRPr="000A1DFD">
          <w:rPr>
            <w:rFonts w:ascii="Arial" w:hAnsi="Arial" w:cs="Arial"/>
            <w:b/>
            <w:sz w:val="20"/>
            <w:shd w:val="clear" w:color="auto" w:fill="E7F1FF"/>
          </w:rPr>
          <w:t>ACMNA211)</w:t>
        </w:r>
      </w:hyperlink>
    </w:p>
    <w:p w14:paraId="7EC7AC59" w14:textId="77777777" w:rsidR="00DC0CAF" w:rsidRPr="000A1DFD" w:rsidRDefault="00DC0CAF" w:rsidP="00DC0CAF">
      <w:pPr>
        <w:tabs>
          <w:tab w:val="left" w:pos="11853"/>
        </w:tabs>
        <w:spacing w:before="76"/>
        <w:ind w:left="152"/>
        <w:rPr>
          <w:rFonts w:ascii="Arial" w:hAnsi="Arial" w:cs="Arial"/>
          <w:sz w:val="20"/>
        </w:rPr>
      </w:pPr>
      <w:r w:rsidRPr="000A1DFD">
        <w:rPr>
          <w:rFonts w:ascii="Arial" w:hAnsi="Arial" w:cs="Arial"/>
          <w:color w:val="00938D"/>
          <w:position w:val="4"/>
          <w:sz w:val="40"/>
        </w:rPr>
        <w:t>Simple</w:t>
      </w:r>
      <w:r w:rsidRPr="000A1DFD">
        <w:rPr>
          <w:rFonts w:ascii="Arial" w:hAnsi="Arial" w:cs="Arial"/>
          <w:color w:val="00938D"/>
          <w:spacing w:val="-1"/>
          <w:position w:val="4"/>
          <w:sz w:val="40"/>
        </w:rPr>
        <w:t xml:space="preserve"> </w:t>
      </w:r>
      <w:r w:rsidRPr="000A1DFD">
        <w:rPr>
          <w:rFonts w:ascii="Arial" w:hAnsi="Arial" w:cs="Arial"/>
          <w:color w:val="00938D"/>
          <w:position w:val="4"/>
          <w:sz w:val="40"/>
        </w:rPr>
        <w:t>Interest</w:t>
      </w:r>
      <w:r w:rsidRPr="000A1DFD">
        <w:rPr>
          <w:rFonts w:ascii="Arial" w:hAnsi="Arial" w:cs="Arial"/>
          <w:color w:val="00938D"/>
          <w:spacing w:val="-1"/>
          <w:position w:val="4"/>
          <w:sz w:val="40"/>
        </w:rPr>
        <w:t xml:space="preserve"> </w:t>
      </w:r>
      <w:r w:rsidRPr="000A1DFD">
        <w:rPr>
          <w:rFonts w:ascii="Arial" w:hAnsi="Arial" w:cs="Arial"/>
          <w:color w:val="00938D"/>
          <w:position w:val="4"/>
          <w:sz w:val="40"/>
        </w:rPr>
        <w:t>Investigation</w:t>
      </w:r>
      <w:r w:rsidRPr="000A1DFD">
        <w:rPr>
          <w:rFonts w:ascii="Arial" w:hAnsi="Arial" w:cs="Arial"/>
          <w:color w:val="00938D"/>
          <w:position w:val="4"/>
          <w:sz w:val="40"/>
        </w:rPr>
        <w:tab/>
      </w:r>
      <w:r w:rsidRPr="000A1DFD">
        <w:rPr>
          <w:rFonts w:ascii="Arial" w:hAnsi="Arial" w:cs="Arial"/>
        </w:rPr>
        <w:t>Name</w:t>
      </w:r>
      <w:r w:rsidRPr="000A1DFD">
        <w:rPr>
          <w:rFonts w:ascii="Arial" w:hAnsi="Arial" w:cs="Arial"/>
          <w:spacing w:val="45"/>
        </w:rPr>
        <w:t xml:space="preserve"> </w:t>
      </w:r>
      <w:r w:rsidRPr="000A1DFD">
        <w:rPr>
          <w:rFonts w:ascii="Arial" w:hAnsi="Arial" w:cs="Arial"/>
          <w:sz w:val="20"/>
        </w:rPr>
        <w:t>...............................................</w:t>
      </w:r>
    </w:p>
    <w:p w14:paraId="4D2BC7BF" w14:textId="77777777" w:rsidR="00DC0CAF" w:rsidRPr="000A1DFD" w:rsidRDefault="00DC0CAF" w:rsidP="00DC0CAF">
      <w:pPr>
        <w:pStyle w:val="BodyText"/>
        <w:tabs>
          <w:tab w:val="left" w:pos="3032"/>
        </w:tabs>
        <w:spacing w:before="222"/>
        <w:ind w:left="152" w:right="2700"/>
      </w:pPr>
      <w:r w:rsidRPr="000A1DFD">
        <w:rPr>
          <w:noProof/>
        </w:rPr>
        <w:drawing>
          <wp:anchor distT="0" distB="0" distL="0" distR="0" simplePos="0" relativeHeight="251663360" behindDoc="0" locked="0" layoutInCell="1" allowOverlap="1" wp14:anchorId="07F26660" wp14:editId="794E38A7">
            <wp:simplePos x="0" y="0"/>
            <wp:positionH relativeFrom="page">
              <wp:posOffset>2830322</wp:posOffset>
            </wp:positionH>
            <wp:positionV relativeFrom="paragraph">
              <wp:posOffset>1848344</wp:posOffset>
            </wp:positionV>
            <wp:extent cx="27433" cy="6096"/>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2" cstate="print"/>
                    <a:stretch>
                      <a:fillRect/>
                    </a:stretch>
                  </pic:blipFill>
                  <pic:spPr>
                    <a:xfrm>
                      <a:off x="0" y="0"/>
                      <a:ext cx="27433" cy="6096"/>
                    </a:xfrm>
                    <a:prstGeom prst="rect">
                      <a:avLst/>
                    </a:prstGeom>
                  </pic:spPr>
                </pic:pic>
              </a:graphicData>
            </a:graphic>
          </wp:anchor>
        </w:drawing>
      </w:r>
      <w:r w:rsidRPr="000A1DFD">
        <w:rPr>
          <w:b/>
          <w:sz w:val="21"/>
        </w:rPr>
        <w:t>Purpose</w:t>
      </w:r>
      <w:r w:rsidRPr="000A1DFD">
        <w:rPr>
          <w:b/>
          <w:spacing w:val="-2"/>
          <w:sz w:val="21"/>
        </w:rPr>
        <w:t xml:space="preserve"> </w:t>
      </w:r>
      <w:r w:rsidRPr="000A1DFD">
        <w:rPr>
          <w:b/>
          <w:sz w:val="21"/>
        </w:rPr>
        <w:t>of</w:t>
      </w:r>
      <w:r w:rsidRPr="000A1DFD">
        <w:rPr>
          <w:b/>
          <w:spacing w:val="-2"/>
          <w:sz w:val="21"/>
        </w:rPr>
        <w:t xml:space="preserve"> </w:t>
      </w:r>
      <w:r w:rsidRPr="000A1DFD">
        <w:rPr>
          <w:b/>
          <w:sz w:val="21"/>
        </w:rPr>
        <w:t>assessment:</w:t>
      </w:r>
      <w:r w:rsidRPr="000A1DFD">
        <w:rPr>
          <w:b/>
          <w:sz w:val="21"/>
        </w:rPr>
        <w:tab/>
      </w:r>
      <w:r w:rsidRPr="000A1DFD">
        <w:t xml:space="preserve">Students will </w:t>
      </w:r>
      <w:hyperlink r:id="rId13">
        <w:r w:rsidRPr="000A1DFD">
          <w:t xml:space="preserve">calculate </w:t>
        </w:r>
      </w:hyperlink>
      <w:r w:rsidRPr="000A1DFD">
        <w:t>the simple interest payable on a car or holiday. Calculations will need to be used</w:t>
      </w:r>
      <w:r w:rsidRPr="000A1DFD">
        <w:rPr>
          <w:spacing w:val="-40"/>
        </w:rPr>
        <w:t xml:space="preserve"> </w:t>
      </w:r>
      <w:r w:rsidRPr="000A1DFD">
        <w:t>to write</w:t>
      </w:r>
      <w:r w:rsidRPr="000A1DFD">
        <w:rPr>
          <w:spacing w:val="-3"/>
        </w:rPr>
        <w:t xml:space="preserve"> </w:t>
      </w:r>
      <w:r w:rsidRPr="000A1DFD">
        <w:t>a</w:t>
      </w:r>
      <w:r w:rsidRPr="000A1DFD">
        <w:rPr>
          <w:w w:val="99"/>
        </w:rPr>
        <w:t xml:space="preserve"> </w:t>
      </w:r>
      <w:r w:rsidRPr="000A1DFD">
        <w:t>persuasive text asking for the loan amount</w:t>
      </w:r>
      <w:r w:rsidRPr="000A1DFD">
        <w:rPr>
          <w:spacing w:val="-21"/>
        </w:rPr>
        <w:t xml:space="preserve"> </w:t>
      </w:r>
      <w:r w:rsidRPr="000A1DFD">
        <w:t>required.</w:t>
      </w:r>
    </w:p>
    <w:p w14:paraId="239AB624" w14:textId="77777777" w:rsidR="00DC0CAF" w:rsidRPr="000A1DFD" w:rsidRDefault="00DC0CAF" w:rsidP="00DC0CAF">
      <w:pPr>
        <w:pStyle w:val="BodyText"/>
        <w:rPr>
          <w:sz w:val="10"/>
        </w:rPr>
      </w:pPr>
    </w:p>
    <w:tbl>
      <w:tblPr>
        <w:tblW w:w="0" w:type="auto"/>
        <w:tblInd w:w="113" w:type="dxa"/>
        <w:tblBorders>
          <w:top w:val="single" w:sz="4" w:space="0" w:color="00938D"/>
          <w:left w:val="single" w:sz="4" w:space="0" w:color="00938D"/>
          <w:bottom w:val="single" w:sz="4" w:space="0" w:color="00938D"/>
          <w:right w:val="single" w:sz="4" w:space="0" w:color="00938D"/>
          <w:insideH w:val="single" w:sz="4" w:space="0" w:color="00938D"/>
          <w:insideV w:val="single" w:sz="4" w:space="0" w:color="00938D"/>
        </w:tblBorders>
        <w:tblLayout w:type="fixed"/>
        <w:tblCellMar>
          <w:left w:w="0" w:type="dxa"/>
          <w:right w:w="0" w:type="dxa"/>
        </w:tblCellMar>
        <w:tblLook w:val="01E0" w:firstRow="1" w:lastRow="1" w:firstColumn="1" w:lastColumn="1" w:noHBand="0" w:noVBand="0"/>
      </w:tblPr>
      <w:tblGrid>
        <w:gridCol w:w="425"/>
        <w:gridCol w:w="569"/>
        <w:gridCol w:w="2693"/>
        <w:gridCol w:w="2353"/>
        <w:gridCol w:w="2355"/>
        <w:gridCol w:w="2352"/>
        <w:gridCol w:w="2353"/>
        <w:gridCol w:w="2354"/>
      </w:tblGrid>
      <w:tr w:rsidR="00DC0CAF" w:rsidRPr="000A1DFD" w14:paraId="2F58E4BB" w14:textId="77777777" w:rsidTr="008E0EE4">
        <w:trPr>
          <w:trHeight w:val="360"/>
        </w:trPr>
        <w:tc>
          <w:tcPr>
            <w:tcW w:w="3687" w:type="dxa"/>
            <w:gridSpan w:val="3"/>
            <w:tcBorders>
              <w:top w:val="nil"/>
              <w:left w:val="nil"/>
            </w:tcBorders>
          </w:tcPr>
          <w:p w14:paraId="014A4F0F" w14:textId="77777777" w:rsidR="00DC0CAF" w:rsidRPr="000A1DFD" w:rsidRDefault="00DC0CAF" w:rsidP="008E0EE4">
            <w:pPr>
              <w:pStyle w:val="TableParagraph"/>
              <w:spacing w:before="0"/>
              <w:ind w:left="0"/>
              <w:rPr>
                <w:sz w:val="20"/>
              </w:rPr>
            </w:pPr>
          </w:p>
        </w:tc>
        <w:tc>
          <w:tcPr>
            <w:tcW w:w="2353" w:type="dxa"/>
            <w:tcBorders>
              <w:right w:val="single" w:sz="4" w:space="0" w:color="FFFFFF"/>
            </w:tcBorders>
            <w:shd w:val="clear" w:color="auto" w:fill="8BC7C8"/>
          </w:tcPr>
          <w:p w14:paraId="1AC7ACF9" w14:textId="77777777" w:rsidR="00DC0CAF" w:rsidRPr="000A1DFD" w:rsidRDefault="00DC0CAF" w:rsidP="008E0EE4">
            <w:pPr>
              <w:pStyle w:val="TableParagraph"/>
              <w:spacing w:before="64"/>
              <w:ind w:left="0" w:right="2"/>
              <w:jc w:val="center"/>
              <w:rPr>
                <w:b/>
                <w:sz w:val="20"/>
              </w:rPr>
            </w:pPr>
            <w:r w:rsidRPr="000A1DFD">
              <w:rPr>
                <w:b/>
                <w:w w:val="99"/>
                <w:sz w:val="20"/>
              </w:rPr>
              <w:t>A</w:t>
            </w:r>
          </w:p>
        </w:tc>
        <w:tc>
          <w:tcPr>
            <w:tcW w:w="2355" w:type="dxa"/>
            <w:tcBorders>
              <w:left w:val="single" w:sz="4" w:space="0" w:color="FFFFFF"/>
              <w:right w:val="single" w:sz="4" w:space="0" w:color="FFFFFF"/>
            </w:tcBorders>
            <w:shd w:val="clear" w:color="auto" w:fill="8BC7C8"/>
          </w:tcPr>
          <w:p w14:paraId="79437A9C" w14:textId="77777777" w:rsidR="00DC0CAF" w:rsidRPr="000A1DFD" w:rsidRDefault="00DC0CAF" w:rsidP="008E0EE4">
            <w:pPr>
              <w:pStyle w:val="TableParagraph"/>
              <w:spacing w:before="64"/>
              <w:ind w:left="0"/>
              <w:jc w:val="center"/>
              <w:rPr>
                <w:b/>
                <w:sz w:val="20"/>
              </w:rPr>
            </w:pPr>
            <w:r w:rsidRPr="000A1DFD">
              <w:rPr>
                <w:b/>
                <w:w w:val="99"/>
                <w:sz w:val="20"/>
              </w:rPr>
              <w:t>B</w:t>
            </w:r>
          </w:p>
        </w:tc>
        <w:tc>
          <w:tcPr>
            <w:tcW w:w="2352" w:type="dxa"/>
            <w:tcBorders>
              <w:left w:val="single" w:sz="4" w:space="0" w:color="FFFFFF"/>
              <w:right w:val="single" w:sz="4" w:space="0" w:color="FFFFFF"/>
            </w:tcBorders>
            <w:shd w:val="clear" w:color="auto" w:fill="8BC7C8"/>
          </w:tcPr>
          <w:p w14:paraId="2CC3BA2E" w14:textId="77777777" w:rsidR="00DC0CAF" w:rsidRPr="000A1DFD" w:rsidRDefault="00DC0CAF" w:rsidP="008E0EE4">
            <w:pPr>
              <w:pStyle w:val="TableParagraph"/>
              <w:spacing w:before="64"/>
              <w:ind w:left="0" w:right="2"/>
              <w:jc w:val="center"/>
              <w:rPr>
                <w:b/>
                <w:sz w:val="20"/>
              </w:rPr>
            </w:pPr>
            <w:r w:rsidRPr="000A1DFD">
              <w:rPr>
                <w:b/>
                <w:w w:val="99"/>
                <w:sz w:val="20"/>
              </w:rPr>
              <w:t>C</w:t>
            </w:r>
          </w:p>
        </w:tc>
        <w:tc>
          <w:tcPr>
            <w:tcW w:w="2353" w:type="dxa"/>
            <w:tcBorders>
              <w:left w:val="single" w:sz="4" w:space="0" w:color="FFFFFF"/>
              <w:right w:val="single" w:sz="4" w:space="0" w:color="FFFFFF"/>
            </w:tcBorders>
            <w:shd w:val="clear" w:color="auto" w:fill="8BC7C8"/>
          </w:tcPr>
          <w:p w14:paraId="6BCA508C" w14:textId="77777777" w:rsidR="00DC0CAF" w:rsidRPr="000A1DFD" w:rsidRDefault="00DC0CAF" w:rsidP="008E0EE4">
            <w:pPr>
              <w:pStyle w:val="TableParagraph"/>
              <w:spacing w:before="64"/>
              <w:ind w:left="0"/>
              <w:jc w:val="center"/>
              <w:rPr>
                <w:b/>
                <w:sz w:val="20"/>
              </w:rPr>
            </w:pPr>
            <w:r w:rsidRPr="000A1DFD">
              <w:rPr>
                <w:b/>
                <w:w w:val="99"/>
                <w:sz w:val="20"/>
              </w:rPr>
              <w:t>D</w:t>
            </w:r>
          </w:p>
        </w:tc>
        <w:tc>
          <w:tcPr>
            <w:tcW w:w="2354" w:type="dxa"/>
            <w:tcBorders>
              <w:left w:val="single" w:sz="4" w:space="0" w:color="FFFFFF"/>
            </w:tcBorders>
            <w:shd w:val="clear" w:color="auto" w:fill="8BC7C8"/>
          </w:tcPr>
          <w:p w14:paraId="4B8102E5" w14:textId="77777777" w:rsidR="00DC0CAF" w:rsidRPr="000A1DFD" w:rsidRDefault="00DC0CAF" w:rsidP="008E0EE4">
            <w:pPr>
              <w:pStyle w:val="TableParagraph"/>
              <w:spacing w:before="64"/>
              <w:ind w:left="0" w:right="1"/>
              <w:jc w:val="center"/>
              <w:rPr>
                <w:b/>
                <w:sz w:val="20"/>
              </w:rPr>
            </w:pPr>
            <w:r w:rsidRPr="000A1DFD">
              <w:rPr>
                <w:b/>
                <w:w w:val="99"/>
                <w:sz w:val="20"/>
              </w:rPr>
              <w:t>E</w:t>
            </w:r>
          </w:p>
        </w:tc>
      </w:tr>
      <w:tr w:rsidR="00DC0CAF" w:rsidRPr="000A1DFD" w14:paraId="55B412FC" w14:textId="77777777" w:rsidTr="008E0EE4">
        <w:trPr>
          <w:trHeight w:val="1700"/>
        </w:trPr>
        <w:tc>
          <w:tcPr>
            <w:tcW w:w="994" w:type="dxa"/>
            <w:gridSpan w:val="2"/>
            <w:tcBorders>
              <w:top w:val="nil"/>
              <w:bottom w:val="nil"/>
              <w:right w:val="single" w:sz="4" w:space="0" w:color="FFFFFF"/>
            </w:tcBorders>
            <w:shd w:val="clear" w:color="auto" w:fill="8BC7C8"/>
            <w:textDirection w:val="btLr"/>
          </w:tcPr>
          <w:p w14:paraId="004BB619" w14:textId="77777777" w:rsidR="00DC0CAF" w:rsidRPr="000A1DFD" w:rsidRDefault="00DC0CAF" w:rsidP="008E0EE4">
            <w:pPr>
              <w:pStyle w:val="TableParagraph"/>
              <w:spacing w:before="0"/>
              <w:ind w:left="0"/>
            </w:pPr>
          </w:p>
          <w:p w14:paraId="7395A097" w14:textId="77777777" w:rsidR="00DC0CAF" w:rsidRPr="000A1DFD" w:rsidRDefault="00DC0CAF" w:rsidP="008E0EE4">
            <w:pPr>
              <w:pStyle w:val="TableParagraph"/>
              <w:spacing w:before="2"/>
              <w:ind w:left="0"/>
              <w:rPr>
                <w:sz w:val="27"/>
              </w:rPr>
            </w:pPr>
          </w:p>
          <w:p w14:paraId="4E3EB3F2" w14:textId="77777777" w:rsidR="00DC0CAF" w:rsidRPr="000A1DFD" w:rsidRDefault="00DC0CAF" w:rsidP="008E0EE4">
            <w:pPr>
              <w:pStyle w:val="TableParagraph"/>
              <w:spacing w:before="0"/>
              <w:ind w:left="-67"/>
              <w:rPr>
                <w:b/>
                <w:sz w:val="20"/>
              </w:rPr>
            </w:pPr>
            <w:r w:rsidRPr="000A1DFD">
              <w:rPr>
                <w:b/>
                <w:color w:val="FFFFFF"/>
                <w:w w:val="99"/>
                <w:sz w:val="20"/>
              </w:rPr>
              <w:t>g</w:t>
            </w:r>
            <w:r w:rsidRPr="000A1DFD">
              <w:rPr>
                <w:b/>
                <w:color w:val="FFFFFF"/>
                <w:sz w:val="20"/>
              </w:rPr>
              <w:t xml:space="preserve"> </w:t>
            </w:r>
            <w:r w:rsidRPr="000A1DFD">
              <w:rPr>
                <w:b/>
                <w:color w:val="FFFFFF"/>
                <w:w w:val="99"/>
                <w:sz w:val="20"/>
              </w:rPr>
              <w:t>&amp;</w:t>
            </w:r>
            <w:r w:rsidRPr="000A1DFD">
              <w:rPr>
                <w:b/>
                <w:color w:val="FFFFFF"/>
                <w:spacing w:val="1"/>
                <w:sz w:val="20"/>
              </w:rPr>
              <w:t xml:space="preserve"> </w:t>
            </w:r>
            <w:r w:rsidRPr="000A1DFD">
              <w:rPr>
                <w:b/>
                <w:color w:val="FFFFFF"/>
                <w:w w:val="99"/>
                <w:sz w:val="20"/>
              </w:rPr>
              <w:t>Fluency</w:t>
            </w:r>
          </w:p>
        </w:tc>
        <w:tc>
          <w:tcPr>
            <w:tcW w:w="2693" w:type="dxa"/>
            <w:tcBorders>
              <w:left w:val="single" w:sz="4" w:space="0" w:color="FFFFFF"/>
              <w:bottom w:val="nil"/>
            </w:tcBorders>
            <w:shd w:val="clear" w:color="auto" w:fill="CFE7E6"/>
          </w:tcPr>
          <w:p w14:paraId="568A3323" w14:textId="77777777" w:rsidR="00DC0CAF" w:rsidRPr="000A1DFD" w:rsidRDefault="00DC0CAF" w:rsidP="008E0EE4">
            <w:pPr>
              <w:pStyle w:val="TableParagraph"/>
              <w:spacing w:before="23" w:line="261" w:lineRule="auto"/>
              <w:ind w:left="101"/>
              <w:rPr>
                <w:sz w:val="20"/>
              </w:rPr>
            </w:pPr>
            <w:r w:rsidRPr="000A1DFD">
              <w:rPr>
                <w:b/>
                <w:sz w:val="20"/>
              </w:rPr>
              <w:t xml:space="preserve">Mathematical understandings (MU) </w:t>
            </w:r>
            <w:r w:rsidRPr="000A1DFD">
              <w:rPr>
                <w:sz w:val="20"/>
              </w:rPr>
              <w:t>Calculations of simple</w:t>
            </w:r>
          </w:p>
          <w:p w14:paraId="0ED8B8F5" w14:textId="77777777" w:rsidR="00DC0CAF" w:rsidRPr="000A1DFD" w:rsidRDefault="00DC0CAF" w:rsidP="008E0EE4">
            <w:pPr>
              <w:pStyle w:val="TableParagraph"/>
              <w:spacing w:before="0" w:line="210" w:lineRule="exact"/>
              <w:ind w:left="101"/>
              <w:rPr>
                <w:sz w:val="20"/>
              </w:rPr>
            </w:pPr>
            <w:r w:rsidRPr="000A1DFD">
              <w:rPr>
                <w:sz w:val="20"/>
              </w:rPr>
              <w:t>interest relevant to chosen</w:t>
            </w:r>
          </w:p>
          <w:p w14:paraId="2B3C506B" w14:textId="77777777" w:rsidR="00DC0CAF" w:rsidRPr="000A1DFD" w:rsidRDefault="00DC0CAF" w:rsidP="008E0EE4">
            <w:pPr>
              <w:pStyle w:val="TableParagraph"/>
              <w:spacing w:before="1"/>
              <w:ind w:left="101"/>
              <w:rPr>
                <w:sz w:val="20"/>
              </w:rPr>
            </w:pPr>
            <w:r w:rsidRPr="000A1DFD">
              <w:rPr>
                <w:sz w:val="20"/>
              </w:rPr>
              <w:t>assignment</w:t>
            </w:r>
          </w:p>
        </w:tc>
        <w:tc>
          <w:tcPr>
            <w:tcW w:w="2353" w:type="dxa"/>
          </w:tcPr>
          <w:p w14:paraId="43E5E24D" w14:textId="77777777" w:rsidR="00DC0CAF" w:rsidRPr="000A1DFD" w:rsidRDefault="00DC0CAF" w:rsidP="008E0EE4">
            <w:pPr>
              <w:pStyle w:val="TableParagraph"/>
              <w:ind w:right="174"/>
              <w:rPr>
                <w:sz w:val="20"/>
              </w:rPr>
            </w:pPr>
            <w:r w:rsidRPr="000A1DFD">
              <w:rPr>
                <w:sz w:val="20"/>
              </w:rPr>
              <w:t>Demonstrates a detailed understanding of simple interest and its application. Moving towards understanding the effect of compounding periods.</w:t>
            </w:r>
          </w:p>
        </w:tc>
        <w:tc>
          <w:tcPr>
            <w:tcW w:w="2355" w:type="dxa"/>
          </w:tcPr>
          <w:p w14:paraId="65277E1C" w14:textId="77777777" w:rsidR="00DC0CAF" w:rsidRPr="000A1DFD" w:rsidRDefault="00DC0CAF" w:rsidP="008E0EE4">
            <w:pPr>
              <w:pStyle w:val="TableParagraph"/>
              <w:ind w:left="103" w:right="98"/>
              <w:rPr>
                <w:sz w:val="20"/>
              </w:rPr>
            </w:pPr>
            <w:r w:rsidRPr="000A1DFD">
              <w:rPr>
                <w:sz w:val="20"/>
              </w:rPr>
              <w:t>Demonstrates some understanding of simple interest and its application.</w:t>
            </w:r>
          </w:p>
        </w:tc>
        <w:tc>
          <w:tcPr>
            <w:tcW w:w="2352" w:type="dxa"/>
          </w:tcPr>
          <w:p w14:paraId="371DE5B8" w14:textId="77777777" w:rsidR="00DC0CAF" w:rsidRPr="000A1DFD" w:rsidRDefault="00DC0CAF" w:rsidP="008E0EE4">
            <w:pPr>
              <w:pStyle w:val="TableParagraph"/>
              <w:ind w:right="98"/>
              <w:rPr>
                <w:sz w:val="20"/>
              </w:rPr>
            </w:pPr>
            <w:r w:rsidRPr="000A1DFD">
              <w:rPr>
                <w:sz w:val="20"/>
              </w:rPr>
              <w:t>Demonstrates satisfactory understanding of simple interest and its application.</w:t>
            </w:r>
          </w:p>
        </w:tc>
        <w:tc>
          <w:tcPr>
            <w:tcW w:w="2353" w:type="dxa"/>
          </w:tcPr>
          <w:p w14:paraId="11028CC1" w14:textId="77777777" w:rsidR="00DC0CAF" w:rsidRPr="000A1DFD" w:rsidRDefault="00DC0CAF" w:rsidP="008E0EE4">
            <w:pPr>
              <w:pStyle w:val="TableParagraph"/>
              <w:ind w:left="102" w:right="97"/>
              <w:rPr>
                <w:sz w:val="20"/>
              </w:rPr>
            </w:pPr>
            <w:r w:rsidRPr="000A1DFD">
              <w:rPr>
                <w:sz w:val="20"/>
              </w:rPr>
              <w:t>Shows limited understanding of simple interest and its application.</w:t>
            </w:r>
          </w:p>
        </w:tc>
        <w:tc>
          <w:tcPr>
            <w:tcW w:w="2354" w:type="dxa"/>
          </w:tcPr>
          <w:p w14:paraId="29DE717A" w14:textId="77777777" w:rsidR="00DC0CAF" w:rsidRPr="000A1DFD" w:rsidRDefault="00DC0CAF" w:rsidP="008E0EE4">
            <w:pPr>
              <w:pStyle w:val="TableParagraph"/>
              <w:ind w:left="102" w:right="98"/>
              <w:rPr>
                <w:sz w:val="20"/>
              </w:rPr>
            </w:pPr>
            <w:r w:rsidRPr="000A1DFD">
              <w:rPr>
                <w:sz w:val="20"/>
              </w:rPr>
              <w:t>Shows minimal understanding of simple interest and its application.</w:t>
            </w:r>
          </w:p>
        </w:tc>
      </w:tr>
      <w:tr w:rsidR="00DC0CAF" w:rsidRPr="000A1DFD" w14:paraId="53658887" w14:textId="77777777" w:rsidTr="008E0EE4">
        <w:trPr>
          <w:trHeight w:val="1960"/>
        </w:trPr>
        <w:tc>
          <w:tcPr>
            <w:tcW w:w="425" w:type="dxa"/>
            <w:tcBorders>
              <w:top w:val="nil"/>
              <w:bottom w:val="nil"/>
              <w:right w:val="single" w:sz="4" w:space="0" w:color="FFFFFF"/>
            </w:tcBorders>
            <w:shd w:val="clear" w:color="auto" w:fill="8BC7C8"/>
            <w:textDirection w:val="btLr"/>
          </w:tcPr>
          <w:p w14:paraId="78493A31" w14:textId="77777777" w:rsidR="00DC0CAF" w:rsidRPr="000A1DFD" w:rsidRDefault="00DC0CAF" w:rsidP="008E0EE4">
            <w:pPr>
              <w:pStyle w:val="TableParagraph"/>
              <w:spacing w:before="102"/>
              <w:ind w:left="-32"/>
              <w:rPr>
                <w:b/>
                <w:sz w:val="20"/>
              </w:rPr>
            </w:pPr>
            <w:r w:rsidRPr="000A1DFD">
              <w:rPr>
                <w:b/>
                <w:color w:val="FFFFFF"/>
                <w:w w:val="99"/>
                <w:sz w:val="20"/>
              </w:rPr>
              <w:t>kills</w:t>
            </w:r>
            <w:r w:rsidRPr="000A1DFD">
              <w:rPr>
                <w:b/>
                <w:color w:val="FFFFFF"/>
                <w:sz w:val="20"/>
              </w:rPr>
              <w:t xml:space="preserve"> </w:t>
            </w:r>
            <w:r w:rsidRPr="000A1DFD">
              <w:rPr>
                <w:b/>
                <w:color w:val="FFFFFF"/>
                <w:w w:val="99"/>
                <w:sz w:val="20"/>
              </w:rPr>
              <w:t>dimensions</w:t>
            </w:r>
          </w:p>
        </w:tc>
        <w:tc>
          <w:tcPr>
            <w:tcW w:w="569" w:type="dxa"/>
            <w:tcBorders>
              <w:top w:val="nil"/>
              <w:left w:val="single" w:sz="4" w:space="0" w:color="FFFFFF"/>
              <w:bottom w:val="nil"/>
              <w:right w:val="single" w:sz="4" w:space="0" w:color="FFFFFF"/>
            </w:tcBorders>
            <w:shd w:val="clear" w:color="auto" w:fill="8BC7C8"/>
            <w:textDirection w:val="btLr"/>
          </w:tcPr>
          <w:p w14:paraId="2C4A522D" w14:textId="77777777" w:rsidR="00DC0CAF" w:rsidRPr="000A1DFD" w:rsidRDefault="00DC0CAF" w:rsidP="008E0EE4">
            <w:pPr>
              <w:pStyle w:val="TableParagraph"/>
              <w:spacing w:before="141"/>
              <w:ind w:left="633"/>
              <w:rPr>
                <w:b/>
                <w:sz w:val="20"/>
              </w:rPr>
            </w:pPr>
            <w:proofErr w:type="spellStart"/>
            <w:r w:rsidRPr="000A1DFD">
              <w:rPr>
                <w:b/>
                <w:color w:val="FFFFFF"/>
                <w:w w:val="99"/>
                <w:sz w:val="20"/>
              </w:rPr>
              <w:t>Unde</w:t>
            </w:r>
            <w:r w:rsidRPr="000A1DFD">
              <w:rPr>
                <w:b/>
                <w:color w:val="FFFFFF"/>
                <w:spacing w:val="-1"/>
                <w:w w:val="99"/>
                <w:sz w:val="20"/>
              </w:rPr>
              <w:t>r</w:t>
            </w:r>
            <w:r w:rsidRPr="000A1DFD">
              <w:rPr>
                <w:b/>
                <w:color w:val="FFFFFF"/>
                <w:w w:val="99"/>
                <w:sz w:val="20"/>
              </w:rPr>
              <w:t>standin</w:t>
            </w:r>
            <w:proofErr w:type="spellEnd"/>
          </w:p>
        </w:tc>
        <w:tc>
          <w:tcPr>
            <w:tcW w:w="2693" w:type="dxa"/>
            <w:tcBorders>
              <w:top w:val="nil"/>
              <w:left w:val="single" w:sz="4" w:space="0" w:color="FFFFFF"/>
            </w:tcBorders>
            <w:shd w:val="clear" w:color="auto" w:fill="CFE7E6"/>
          </w:tcPr>
          <w:p w14:paraId="3A3F633D" w14:textId="77777777" w:rsidR="00DC0CAF" w:rsidRPr="000A1DFD" w:rsidRDefault="00DC0CAF" w:rsidP="008E0EE4">
            <w:pPr>
              <w:pStyle w:val="TableParagraph"/>
              <w:spacing w:before="23"/>
              <w:ind w:left="101" w:right="249"/>
              <w:rPr>
                <w:b/>
                <w:sz w:val="20"/>
              </w:rPr>
            </w:pPr>
            <w:r w:rsidRPr="000A1DFD">
              <w:rPr>
                <w:b/>
                <w:sz w:val="20"/>
              </w:rPr>
              <w:t>Use of mathematical language, conventions and symbols (COM)</w:t>
            </w:r>
          </w:p>
          <w:p w14:paraId="2CCEDB4D" w14:textId="77777777" w:rsidR="00DC0CAF" w:rsidRPr="000A1DFD" w:rsidRDefault="00DC0CAF" w:rsidP="008E0EE4">
            <w:pPr>
              <w:pStyle w:val="TableParagraph"/>
              <w:spacing w:before="43"/>
              <w:ind w:left="101" w:right="249"/>
              <w:rPr>
                <w:sz w:val="20"/>
              </w:rPr>
            </w:pPr>
            <w:r w:rsidRPr="000A1DFD">
              <w:rPr>
                <w:sz w:val="20"/>
              </w:rPr>
              <w:t>Language used in persuasive text is appropriate. Mathematical notation is applied throughout calculations</w:t>
            </w:r>
          </w:p>
        </w:tc>
        <w:tc>
          <w:tcPr>
            <w:tcW w:w="2353" w:type="dxa"/>
          </w:tcPr>
          <w:p w14:paraId="16BFDF09" w14:textId="77777777" w:rsidR="00DC0CAF" w:rsidRPr="000A1DFD" w:rsidRDefault="00DC0CAF" w:rsidP="008E0EE4">
            <w:pPr>
              <w:pStyle w:val="TableParagraph"/>
              <w:ind w:right="321"/>
              <w:rPr>
                <w:sz w:val="20"/>
              </w:rPr>
            </w:pPr>
            <w:r w:rsidRPr="000A1DFD">
              <w:rPr>
                <w:sz w:val="20"/>
              </w:rPr>
              <w:t>Persuasive letter is detailed and provides logical arguments covering the costs required.</w:t>
            </w:r>
          </w:p>
          <w:p w14:paraId="59DC0960" w14:textId="77777777" w:rsidR="00DC0CAF" w:rsidRPr="000A1DFD" w:rsidRDefault="00DC0CAF" w:rsidP="008E0EE4">
            <w:pPr>
              <w:pStyle w:val="TableParagraph"/>
              <w:spacing w:before="39"/>
              <w:ind w:right="97"/>
              <w:rPr>
                <w:sz w:val="20"/>
              </w:rPr>
            </w:pPr>
            <w:r w:rsidRPr="000A1DFD">
              <w:rPr>
                <w:sz w:val="20"/>
              </w:rPr>
              <w:t>Proficient and accurate use of appropriate mathematical notation.</w:t>
            </w:r>
          </w:p>
        </w:tc>
        <w:tc>
          <w:tcPr>
            <w:tcW w:w="2355" w:type="dxa"/>
          </w:tcPr>
          <w:p w14:paraId="69608F0D" w14:textId="77777777" w:rsidR="00DC0CAF" w:rsidRPr="000A1DFD" w:rsidRDefault="00DC0CAF" w:rsidP="008E0EE4">
            <w:pPr>
              <w:pStyle w:val="TableParagraph"/>
              <w:ind w:left="103" w:right="98"/>
              <w:rPr>
                <w:sz w:val="20"/>
              </w:rPr>
            </w:pPr>
            <w:r w:rsidRPr="000A1DFD">
              <w:rPr>
                <w:sz w:val="20"/>
              </w:rPr>
              <w:t>Persuasive letter has some detail and provides mostly logical arguments covering the costs required.</w:t>
            </w:r>
          </w:p>
          <w:p w14:paraId="385CC422" w14:textId="77777777" w:rsidR="00DC0CAF" w:rsidRPr="000A1DFD" w:rsidRDefault="00DC0CAF" w:rsidP="008E0EE4">
            <w:pPr>
              <w:pStyle w:val="TableParagraph"/>
              <w:spacing w:before="39"/>
              <w:ind w:left="103" w:right="98"/>
              <w:rPr>
                <w:sz w:val="20"/>
              </w:rPr>
            </w:pPr>
            <w:r w:rsidRPr="000A1DFD">
              <w:rPr>
                <w:sz w:val="20"/>
              </w:rPr>
              <w:t>Mostly accurate use of appropriate mathematical notation.</w:t>
            </w:r>
          </w:p>
        </w:tc>
        <w:tc>
          <w:tcPr>
            <w:tcW w:w="2352" w:type="dxa"/>
          </w:tcPr>
          <w:p w14:paraId="59DD2118" w14:textId="77777777" w:rsidR="00DC0CAF" w:rsidRPr="000A1DFD" w:rsidRDefault="00DC0CAF" w:rsidP="008E0EE4">
            <w:pPr>
              <w:pStyle w:val="TableParagraph"/>
              <w:ind w:right="98"/>
              <w:rPr>
                <w:sz w:val="20"/>
              </w:rPr>
            </w:pPr>
            <w:r w:rsidRPr="000A1DFD">
              <w:rPr>
                <w:sz w:val="20"/>
              </w:rPr>
              <w:t>Persuasive letter has satisfactory detail and provides some logical arguments covering the costs required.</w:t>
            </w:r>
          </w:p>
          <w:p w14:paraId="134B8045" w14:textId="77777777" w:rsidR="00DC0CAF" w:rsidRPr="000A1DFD" w:rsidRDefault="00DC0CAF" w:rsidP="008E0EE4">
            <w:pPr>
              <w:pStyle w:val="TableParagraph"/>
              <w:spacing w:before="39"/>
              <w:ind w:right="98"/>
              <w:rPr>
                <w:sz w:val="20"/>
              </w:rPr>
            </w:pPr>
            <w:r w:rsidRPr="000A1DFD">
              <w:rPr>
                <w:sz w:val="20"/>
              </w:rPr>
              <w:t>Generally appropriate use of appropriate mathematical notation.</w:t>
            </w:r>
          </w:p>
        </w:tc>
        <w:tc>
          <w:tcPr>
            <w:tcW w:w="2353" w:type="dxa"/>
          </w:tcPr>
          <w:p w14:paraId="528495C8" w14:textId="77777777" w:rsidR="00DC0CAF" w:rsidRPr="000A1DFD" w:rsidRDefault="00DC0CAF" w:rsidP="008E0EE4">
            <w:pPr>
              <w:pStyle w:val="TableParagraph"/>
              <w:ind w:left="102" w:right="174"/>
              <w:rPr>
                <w:sz w:val="20"/>
              </w:rPr>
            </w:pPr>
            <w:r w:rsidRPr="000A1DFD">
              <w:rPr>
                <w:sz w:val="20"/>
              </w:rPr>
              <w:t>Persuasive letter has unsatisfactory detail and illogical arguments covering the costs required.</w:t>
            </w:r>
          </w:p>
          <w:p w14:paraId="4372F4C5" w14:textId="77777777" w:rsidR="00DC0CAF" w:rsidRPr="000A1DFD" w:rsidRDefault="00DC0CAF" w:rsidP="008E0EE4">
            <w:pPr>
              <w:pStyle w:val="TableParagraph"/>
              <w:spacing w:before="39"/>
              <w:ind w:left="102" w:right="208"/>
              <w:rPr>
                <w:sz w:val="20"/>
              </w:rPr>
            </w:pPr>
            <w:r w:rsidRPr="000A1DFD">
              <w:rPr>
                <w:sz w:val="20"/>
              </w:rPr>
              <w:t>Some appropriate use of appropriate mathematical notation.</w:t>
            </w:r>
          </w:p>
        </w:tc>
        <w:tc>
          <w:tcPr>
            <w:tcW w:w="2354" w:type="dxa"/>
          </w:tcPr>
          <w:p w14:paraId="2C24FE9D" w14:textId="77777777" w:rsidR="00DC0CAF" w:rsidRPr="000A1DFD" w:rsidRDefault="00DC0CAF" w:rsidP="008E0EE4">
            <w:pPr>
              <w:pStyle w:val="TableParagraph"/>
              <w:ind w:left="102" w:right="188"/>
              <w:rPr>
                <w:sz w:val="20"/>
              </w:rPr>
            </w:pPr>
            <w:r w:rsidRPr="000A1DFD">
              <w:rPr>
                <w:sz w:val="20"/>
              </w:rPr>
              <w:t>Persuasive letter in not attempted.</w:t>
            </w:r>
          </w:p>
          <w:p w14:paraId="224886BB" w14:textId="77777777" w:rsidR="00DC0CAF" w:rsidRPr="000A1DFD" w:rsidRDefault="00DC0CAF" w:rsidP="008E0EE4">
            <w:pPr>
              <w:pStyle w:val="TableParagraph"/>
              <w:spacing w:before="39"/>
              <w:ind w:left="102" w:right="265"/>
              <w:rPr>
                <w:sz w:val="20"/>
              </w:rPr>
            </w:pPr>
            <w:r w:rsidRPr="000A1DFD">
              <w:rPr>
                <w:sz w:val="20"/>
              </w:rPr>
              <w:t>Mathematical notation is used with minimal accuracy.</w:t>
            </w:r>
          </w:p>
        </w:tc>
      </w:tr>
      <w:tr w:rsidR="00DC0CAF" w:rsidRPr="000A1DFD" w14:paraId="52E3564A" w14:textId="77777777" w:rsidTr="008E0EE4">
        <w:trPr>
          <w:trHeight w:val="1740"/>
        </w:trPr>
        <w:tc>
          <w:tcPr>
            <w:tcW w:w="994" w:type="dxa"/>
            <w:gridSpan w:val="2"/>
            <w:tcBorders>
              <w:top w:val="nil"/>
              <w:bottom w:val="nil"/>
              <w:right w:val="single" w:sz="4" w:space="0" w:color="FFFFFF"/>
            </w:tcBorders>
            <w:shd w:val="clear" w:color="auto" w:fill="8BC7C8"/>
            <w:textDirection w:val="btLr"/>
          </w:tcPr>
          <w:p w14:paraId="79337FA7" w14:textId="77777777" w:rsidR="00DC0CAF" w:rsidRPr="000A1DFD" w:rsidRDefault="00DC0CAF" w:rsidP="008E0EE4">
            <w:pPr>
              <w:pStyle w:val="TableParagraph"/>
              <w:spacing w:before="102"/>
              <w:ind w:left="-15"/>
              <w:rPr>
                <w:b/>
                <w:sz w:val="20"/>
              </w:rPr>
            </w:pPr>
            <w:proofErr w:type="spellStart"/>
            <w:r w:rsidRPr="000A1DFD">
              <w:rPr>
                <w:b/>
                <w:color w:val="FFFFFF"/>
                <w:w w:val="99"/>
                <w:sz w:val="20"/>
              </w:rPr>
              <w:t>de</w:t>
            </w:r>
            <w:r w:rsidRPr="000A1DFD">
              <w:rPr>
                <w:b/>
                <w:color w:val="FFFFFF"/>
                <w:spacing w:val="-1"/>
                <w:w w:val="99"/>
                <w:sz w:val="20"/>
              </w:rPr>
              <w:t>r</w:t>
            </w:r>
            <w:r w:rsidRPr="000A1DFD">
              <w:rPr>
                <w:b/>
                <w:color w:val="FFFFFF"/>
                <w:w w:val="99"/>
                <w:sz w:val="20"/>
              </w:rPr>
              <w:t>standing</w:t>
            </w:r>
            <w:proofErr w:type="spellEnd"/>
            <w:r w:rsidRPr="000A1DFD">
              <w:rPr>
                <w:b/>
                <w:color w:val="FFFFFF"/>
                <w:spacing w:val="1"/>
                <w:sz w:val="20"/>
              </w:rPr>
              <w:t xml:space="preserve"> </w:t>
            </w:r>
            <w:r w:rsidRPr="000A1DFD">
              <w:rPr>
                <w:b/>
                <w:color w:val="FFFFFF"/>
                <w:w w:val="99"/>
                <w:sz w:val="20"/>
              </w:rPr>
              <w:t>and</w:t>
            </w:r>
            <w:r w:rsidRPr="000A1DFD">
              <w:rPr>
                <w:b/>
                <w:color w:val="FFFFFF"/>
                <w:sz w:val="20"/>
              </w:rPr>
              <w:t xml:space="preserve"> </w:t>
            </w:r>
            <w:r w:rsidRPr="000A1DFD">
              <w:rPr>
                <w:b/>
                <w:color w:val="FFFFFF"/>
                <w:w w:val="99"/>
                <w:sz w:val="20"/>
              </w:rPr>
              <w:t>S</w:t>
            </w:r>
          </w:p>
          <w:p w14:paraId="47B516FD" w14:textId="77777777" w:rsidR="00DC0CAF" w:rsidRPr="000A1DFD" w:rsidRDefault="00DC0CAF" w:rsidP="008E0EE4">
            <w:pPr>
              <w:pStyle w:val="TableParagraph"/>
              <w:spacing w:before="2"/>
              <w:ind w:left="0"/>
              <w:rPr>
                <w:sz w:val="20"/>
              </w:rPr>
            </w:pPr>
          </w:p>
          <w:p w14:paraId="093FC25A" w14:textId="77777777" w:rsidR="00DC0CAF" w:rsidRPr="000A1DFD" w:rsidRDefault="00DC0CAF" w:rsidP="008E0EE4">
            <w:pPr>
              <w:pStyle w:val="TableParagraph"/>
              <w:spacing w:before="0"/>
              <w:ind w:left="42"/>
              <w:rPr>
                <w:b/>
                <w:sz w:val="20"/>
              </w:rPr>
            </w:pPr>
            <w:r w:rsidRPr="000A1DFD">
              <w:rPr>
                <w:b/>
                <w:color w:val="FFFFFF"/>
                <w:w w:val="99"/>
                <w:sz w:val="20"/>
              </w:rPr>
              <w:t>Rea</w:t>
            </w:r>
            <w:r w:rsidRPr="000A1DFD">
              <w:rPr>
                <w:b/>
                <w:color w:val="FFFFFF"/>
                <w:spacing w:val="-1"/>
                <w:w w:val="99"/>
                <w:sz w:val="20"/>
              </w:rPr>
              <w:t>s</w:t>
            </w:r>
            <w:r w:rsidRPr="000A1DFD">
              <w:rPr>
                <w:b/>
                <w:color w:val="FFFFFF"/>
                <w:spacing w:val="2"/>
                <w:w w:val="99"/>
                <w:sz w:val="20"/>
              </w:rPr>
              <w:t>o</w:t>
            </w:r>
            <w:r w:rsidRPr="000A1DFD">
              <w:rPr>
                <w:b/>
                <w:color w:val="FFFFFF"/>
                <w:w w:val="99"/>
                <w:sz w:val="20"/>
              </w:rPr>
              <w:t>ning</w:t>
            </w:r>
          </w:p>
        </w:tc>
        <w:tc>
          <w:tcPr>
            <w:tcW w:w="2693" w:type="dxa"/>
            <w:tcBorders>
              <w:left w:val="single" w:sz="4" w:space="0" w:color="FFFFFF"/>
              <w:bottom w:val="nil"/>
            </w:tcBorders>
            <w:shd w:val="clear" w:color="auto" w:fill="CFE7E6"/>
          </w:tcPr>
          <w:p w14:paraId="6E0FB362" w14:textId="77777777" w:rsidR="00DC0CAF" w:rsidRPr="000A1DFD" w:rsidRDefault="00DC0CAF" w:rsidP="008E0EE4">
            <w:pPr>
              <w:pStyle w:val="TableParagraph"/>
              <w:spacing w:before="23" w:line="261" w:lineRule="auto"/>
              <w:ind w:left="101" w:right="407"/>
              <w:jc w:val="both"/>
              <w:rPr>
                <w:sz w:val="20"/>
              </w:rPr>
            </w:pPr>
            <w:r w:rsidRPr="000A1DFD">
              <w:rPr>
                <w:b/>
                <w:sz w:val="20"/>
              </w:rPr>
              <w:t>Application of</w:t>
            </w:r>
            <w:r w:rsidRPr="000A1DFD">
              <w:rPr>
                <w:b/>
                <w:spacing w:val="-9"/>
                <w:sz w:val="20"/>
              </w:rPr>
              <w:t xml:space="preserve"> </w:t>
            </w:r>
            <w:proofErr w:type="gramStart"/>
            <w:r w:rsidRPr="000A1DFD">
              <w:rPr>
                <w:b/>
                <w:sz w:val="20"/>
              </w:rPr>
              <w:t>problem solving</w:t>
            </w:r>
            <w:proofErr w:type="gramEnd"/>
            <w:r w:rsidRPr="000A1DFD">
              <w:rPr>
                <w:b/>
                <w:sz w:val="20"/>
              </w:rPr>
              <w:t xml:space="preserve"> strategies (PS) </w:t>
            </w:r>
            <w:r w:rsidRPr="000A1DFD">
              <w:rPr>
                <w:sz w:val="20"/>
              </w:rPr>
              <w:t>Capability to identify</w:t>
            </w:r>
            <w:r w:rsidRPr="000A1DFD">
              <w:rPr>
                <w:spacing w:val="-9"/>
                <w:sz w:val="20"/>
              </w:rPr>
              <w:t xml:space="preserve"> </w:t>
            </w:r>
            <w:r w:rsidRPr="000A1DFD">
              <w:rPr>
                <w:sz w:val="20"/>
              </w:rPr>
              <w:t>the</w:t>
            </w:r>
          </w:p>
          <w:p w14:paraId="6B61BBBF" w14:textId="77777777" w:rsidR="00DC0CAF" w:rsidRPr="000A1DFD" w:rsidRDefault="00DC0CAF" w:rsidP="008E0EE4">
            <w:pPr>
              <w:pStyle w:val="TableParagraph"/>
              <w:spacing w:before="0" w:line="210" w:lineRule="exact"/>
              <w:ind w:left="101"/>
              <w:rPr>
                <w:sz w:val="20"/>
              </w:rPr>
            </w:pPr>
            <w:r w:rsidRPr="000A1DFD">
              <w:rPr>
                <w:sz w:val="20"/>
              </w:rPr>
              <w:t>required costs of the</w:t>
            </w:r>
          </w:p>
          <w:p w14:paraId="1F6C860D" w14:textId="77777777" w:rsidR="00DC0CAF" w:rsidRPr="000A1DFD" w:rsidRDefault="00DC0CAF" w:rsidP="008E0EE4">
            <w:pPr>
              <w:pStyle w:val="TableParagraph"/>
              <w:spacing w:before="1"/>
              <w:ind w:left="101" w:right="194"/>
              <w:rPr>
                <w:sz w:val="20"/>
              </w:rPr>
            </w:pPr>
            <w:r w:rsidRPr="000A1DFD">
              <w:rPr>
                <w:sz w:val="20"/>
              </w:rPr>
              <w:t xml:space="preserve">assessment chosen to find the most </w:t>
            </w:r>
            <w:proofErr w:type="gramStart"/>
            <w:r w:rsidRPr="000A1DFD">
              <w:rPr>
                <w:sz w:val="20"/>
              </w:rPr>
              <w:t>cost effective</w:t>
            </w:r>
            <w:proofErr w:type="gramEnd"/>
            <w:r w:rsidRPr="000A1DFD">
              <w:rPr>
                <w:sz w:val="20"/>
              </w:rPr>
              <w:t xml:space="preserve"> solution</w:t>
            </w:r>
          </w:p>
        </w:tc>
        <w:tc>
          <w:tcPr>
            <w:tcW w:w="2353" w:type="dxa"/>
          </w:tcPr>
          <w:p w14:paraId="215F5759" w14:textId="77777777" w:rsidR="00DC0CAF" w:rsidRPr="000A1DFD" w:rsidRDefault="00DC0CAF" w:rsidP="008E0EE4">
            <w:pPr>
              <w:pStyle w:val="TableParagraph"/>
              <w:ind w:right="121"/>
              <w:rPr>
                <w:sz w:val="20"/>
              </w:rPr>
            </w:pPr>
            <w:r w:rsidRPr="000A1DFD">
              <w:rPr>
                <w:sz w:val="20"/>
              </w:rPr>
              <w:t>Comprehensive research, knowledge and understanding of financial costs involved.</w:t>
            </w:r>
          </w:p>
        </w:tc>
        <w:tc>
          <w:tcPr>
            <w:tcW w:w="2355" w:type="dxa"/>
          </w:tcPr>
          <w:p w14:paraId="61A6B4C4" w14:textId="77777777" w:rsidR="00DC0CAF" w:rsidRPr="000A1DFD" w:rsidRDefault="00DC0CAF" w:rsidP="008E0EE4">
            <w:pPr>
              <w:pStyle w:val="TableParagraph"/>
              <w:ind w:left="103" w:right="120"/>
              <w:rPr>
                <w:sz w:val="20"/>
              </w:rPr>
            </w:pPr>
            <w:r w:rsidRPr="000A1DFD">
              <w:rPr>
                <w:sz w:val="20"/>
              </w:rPr>
              <w:t>Some depth of research, knowledge and understanding of financial costs involved.</w:t>
            </w:r>
          </w:p>
        </w:tc>
        <w:tc>
          <w:tcPr>
            <w:tcW w:w="2352" w:type="dxa"/>
          </w:tcPr>
          <w:p w14:paraId="5371AF53" w14:textId="77777777" w:rsidR="00DC0CAF" w:rsidRPr="000A1DFD" w:rsidRDefault="00DC0CAF" w:rsidP="008E0EE4">
            <w:pPr>
              <w:pStyle w:val="TableParagraph"/>
              <w:ind w:right="120"/>
              <w:rPr>
                <w:sz w:val="20"/>
              </w:rPr>
            </w:pPr>
            <w:r w:rsidRPr="000A1DFD">
              <w:rPr>
                <w:sz w:val="20"/>
              </w:rPr>
              <w:t>Generally competent research, knowledge and understanding of financial costs involved.</w:t>
            </w:r>
          </w:p>
        </w:tc>
        <w:tc>
          <w:tcPr>
            <w:tcW w:w="2353" w:type="dxa"/>
          </w:tcPr>
          <w:p w14:paraId="4B5FE11D" w14:textId="77777777" w:rsidR="00DC0CAF" w:rsidRPr="000A1DFD" w:rsidRDefault="00DC0CAF" w:rsidP="008E0EE4">
            <w:pPr>
              <w:pStyle w:val="TableParagraph"/>
              <w:ind w:left="102" w:right="119"/>
              <w:rPr>
                <w:sz w:val="20"/>
              </w:rPr>
            </w:pPr>
            <w:r w:rsidRPr="000A1DFD">
              <w:rPr>
                <w:sz w:val="20"/>
              </w:rPr>
              <w:t>Basic research, knowledge and understanding of financial costs involved.</w:t>
            </w:r>
          </w:p>
        </w:tc>
        <w:tc>
          <w:tcPr>
            <w:tcW w:w="2354" w:type="dxa"/>
          </w:tcPr>
          <w:p w14:paraId="384BE6D5" w14:textId="77777777" w:rsidR="00DC0CAF" w:rsidRPr="000A1DFD" w:rsidRDefault="00DC0CAF" w:rsidP="008E0EE4">
            <w:pPr>
              <w:pStyle w:val="TableParagraph"/>
              <w:ind w:left="102" w:right="121"/>
              <w:rPr>
                <w:sz w:val="20"/>
              </w:rPr>
            </w:pPr>
            <w:r w:rsidRPr="000A1DFD">
              <w:rPr>
                <w:sz w:val="20"/>
              </w:rPr>
              <w:t>Limited research, knowledge and understanding of financial costs involved.</w:t>
            </w:r>
          </w:p>
        </w:tc>
      </w:tr>
      <w:tr w:rsidR="00DC0CAF" w:rsidRPr="000A1DFD" w14:paraId="29387C39" w14:textId="77777777" w:rsidTr="008E0EE4">
        <w:trPr>
          <w:trHeight w:val="2420"/>
        </w:trPr>
        <w:tc>
          <w:tcPr>
            <w:tcW w:w="425" w:type="dxa"/>
            <w:tcBorders>
              <w:top w:val="nil"/>
              <w:right w:val="single" w:sz="4" w:space="0" w:color="FFFFFF"/>
            </w:tcBorders>
            <w:shd w:val="clear" w:color="auto" w:fill="8BC7C8"/>
            <w:textDirection w:val="btLr"/>
          </w:tcPr>
          <w:p w14:paraId="767237B6" w14:textId="77777777" w:rsidR="00DC0CAF" w:rsidRPr="000A1DFD" w:rsidRDefault="00DC0CAF" w:rsidP="008E0EE4">
            <w:pPr>
              <w:pStyle w:val="TableParagraph"/>
              <w:spacing w:before="102"/>
              <w:ind w:left="0" w:right="3"/>
              <w:jc w:val="right"/>
              <w:rPr>
                <w:b/>
                <w:sz w:val="20"/>
              </w:rPr>
            </w:pPr>
            <w:r w:rsidRPr="000A1DFD">
              <w:rPr>
                <w:b/>
                <w:color w:val="FFFFFF"/>
                <w:w w:val="99"/>
                <w:sz w:val="20"/>
              </w:rPr>
              <w:t>Un</w:t>
            </w:r>
          </w:p>
        </w:tc>
        <w:tc>
          <w:tcPr>
            <w:tcW w:w="569" w:type="dxa"/>
            <w:tcBorders>
              <w:top w:val="nil"/>
              <w:left w:val="single" w:sz="4" w:space="0" w:color="FFFFFF"/>
              <w:bottom w:val="nil"/>
              <w:right w:val="single" w:sz="4" w:space="0" w:color="FFFFFF"/>
            </w:tcBorders>
            <w:shd w:val="clear" w:color="auto" w:fill="8BC7C8"/>
            <w:textDirection w:val="btLr"/>
          </w:tcPr>
          <w:p w14:paraId="16D0315D" w14:textId="77777777" w:rsidR="00DC0CAF" w:rsidRPr="000A1DFD" w:rsidRDefault="00DC0CAF" w:rsidP="008E0EE4">
            <w:pPr>
              <w:pStyle w:val="TableParagraph"/>
              <w:spacing w:before="141"/>
              <w:ind w:left="679" w:right="41"/>
              <w:rPr>
                <w:b/>
                <w:sz w:val="20"/>
              </w:rPr>
            </w:pPr>
            <w:r w:rsidRPr="000A1DFD">
              <w:rPr>
                <w:b/>
                <w:color w:val="FFFFFF"/>
                <w:spacing w:val="-1"/>
                <w:w w:val="99"/>
                <w:sz w:val="20"/>
              </w:rPr>
              <w:t>Pr</w:t>
            </w:r>
            <w:r w:rsidRPr="000A1DFD">
              <w:rPr>
                <w:b/>
                <w:color w:val="FFFFFF"/>
                <w:w w:val="99"/>
                <w:sz w:val="20"/>
              </w:rPr>
              <w:t>oblem</w:t>
            </w:r>
            <w:r w:rsidRPr="000A1DFD">
              <w:rPr>
                <w:b/>
                <w:color w:val="FFFFFF"/>
                <w:spacing w:val="1"/>
                <w:sz w:val="20"/>
              </w:rPr>
              <w:t xml:space="preserve"> </w:t>
            </w:r>
            <w:r w:rsidRPr="000A1DFD">
              <w:rPr>
                <w:b/>
                <w:color w:val="FFFFFF"/>
                <w:w w:val="99"/>
                <w:sz w:val="20"/>
              </w:rPr>
              <w:t>solving</w:t>
            </w:r>
            <w:r w:rsidRPr="000A1DFD">
              <w:rPr>
                <w:b/>
                <w:color w:val="FFFFFF"/>
                <w:sz w:val="20"/>
              </w:rPr>
              <w:t xml:space="preserve"> </w:t>
            </w:r>
            <w:r w:rsidRPr="000A1DFD">
              <w:rPr>
                <w:b/>
                <w:color w:val="FFFFFF"/>
                <w:w w:val="99"/>
                <w:sz w:val="20"/>
              </w:rPr>
              <w:t>&amp;</w:t>
            </w:r>
          </w:p>
        </w:tc>
        <w:tc>
          <w:tcPr>
            <w:tcW w:w="2693" w:type="dxa"/>
            <w:tcBorders>
              <w:top w:val="nil"/>
              <w:left w:val="single" w:sz="4" w:space="0" w:color="FFFFFF"/>
            </w:tcBorders>
            <w:shd w:val="clear" w:color="auto" w:fill="CFE7E6"/>
          </w:tcPr>
          <w:p w14:paraId="4C027428" w14:textId="77777777" w:rsidR="00DC0CAF" w:rsidRPr="000A1DFD" w:rsidRDefault="00DC0CAF" w:rsidP="008E0EE4">
            <w:pPr>
              <w:pStyle w:val="TableParagraph"/>
              <w:spacing w:before="23" w:line="261" w:lineRule="auto"/>
              <w:ind w:left="101" w:right="249"/>
              <w:rPr>
                <w:sz w:val="20"/>
              </w:rPr>
            </w:pPr>
            <w:r w:rsidRPr="000A1DFD">
              <w:rPr>
                <w:b/>
                <w:sz w:val="20"/>
              </w:rPr>
              <w:t xml:space="preserve">Modelling and representation (MR) </w:t>
            </w:r>
            <w:r w:rsidRPr="000A1DFD">
              <w:rPr>
                <w:sz w:val="20"/>
              </w:rPr>
              <w:t>Costs involved in</w:t>
            </w:r>
          </w:p>
          <w:p w14:paraId="152F054A" w14:textId="77777777" w:rsidR="00DC0CAF" w:rsidRPr="000A1DFD" w:rsidRDefault="00DC0CAF" w:rsidP="008E0EE4">
            <w:pPr>
              <w:pStyle w:val="TableParagraph"/>
              <w:spacing w:before="0" w:line="210" w:lineRule="exact"/>
              <w:ind w:left="101"/>
              <w:rPr>
                <w:sz w:val="20"/>
              </w:rPr>
            </w:pPr>
            <w:r w:rsidRPr="000A1DFD">
              <w:rPr>
                <w:sz w:val="20"/>
              </w:rPr>
              <w:t xml:space="preserve">assessment </w:t>
            </w:r>
            <w:proofErr w:type="gramStart"/>
            <w:r w:rsidRPr="000A1DFD">
              <w:rPr>
                <w:sz w:val="20"/>
              </w:rPr>
              <w:t>are</w:t>
            </w:r>
            <w:proofErr w:type="gramEnd"/>
            <w:r w:rsidRPr="000A1DFD">
              <w:rPr>
                <w:sz w:val="20"/>
              </w:rPr>
              <w:t xml:space="preserve"> applied for</w:t>
            </w:r>
          </w:p>
          <w:p w14:paraId="47EAAACB" w14:textId="77777777" w:rsidR="00DC0CAF" w:rsidRPr="000A1DFD" w:rsidRDefault="00DC0CAF" w:rsidP="008E0EE4">
            <w:pPr>
              <w:pStyle w:val="TableParagraph"/>
              <w:spacing w:before="1"/>
              <w:ind w:left="101" w:right="78"/>
              <w:rPr>
                <w:sz w:val="20"/>
              </w:rPr>
            </w:pPr>
            <w:r w:rsidRPr="000A1DFD">
              <w:rPr>
                <w:sz w:val="20"/>
              </w:rPr>
              <w:t>an appropriate amount of time with values presented in an appropriate format</w:t>
            </w:r>
          </w:p>
        </w:tc>
        <w:tc>
          <w:tcPr>
            <w:tcW w:w="2353" w:type="dxa"/>
          </w:tcPr>
          <w:p w14:paraId="10A70F75" w14:textId="77777777" w:rsidR="00DC0CAF" w:rsidRPr="000A1DFD" w:rsidRDefault="00DC0CAF" w:rsidP="008E0EE4">
            <w:pPr>
              <w:pStyle w:val="TableParagraph"/>
              <w:ind w:right="174"/>
              <w:rPr>
                <w:sz w:val="20"/>
              </w:rPr>
            </w:pPr>
            <w:r w:rsidRPr="000A1DFD">
              <w:rPr>
                <w:sz w:val="20"/>
              </w:rPr>
              <w:t>Highly effective selection and application of mathematical techniques to find efficient and accurate solutions.</w:t>
            </w:r>
          </w:p>
          <w:p w14:paraId="7408A995" w14:textId="77777777" w:rsidR="00DC0CAF" w:rsidRPr="000A1DFD" w:rsidRDefault="00DC0CAF" w:rsidP="008E0EE4">
            <w:pPr>
              <w:pStyle w:val="TableParagraph"/>
              <w:spacing w:before="39"/>
              <w:ind w:right="732"/>
              <w:rPr>
                <w:sz w:val="20"/>
              </w:rPr>
            </w:pPr>
            <w:r w:rsidRPr="000A1DFD">
              <w:rPr>
                <w:sz w:val="20"/>
              </w:rPr>
              <w:t>Solutions are represented in a detailed manner.</w:t>
            </w:r>
          </w:p>
        </w:tc>
        <w:tc>
          <w:tcPr>
            <w:tcW w:w="2355" w:type="dxa"/>
          </w:tcPr>
          <w:p w14:paraId="0B5EAE2C" w14:textId="77777777" w:rsidR="00DC0CAF" w:rsidRPr="000A1DFD" w:rsidRDefault="00DC0CAF" w:rsidP="008E0EE4">
            <w:pPr>
              <w:pStyle w:val="TableParagraph"/>
              <w:ind w:left="103" w:right="654"/>
              <w:rPr>
                <w:sz w:val="20"/>
              </w:rPr>
            </w:pPr>
            <w:r w:rsidRPr="000A1DFD">
              <w:rPr>
                <w:sz w:val="20"/>
              </w:rPr>
              <w:t>Mostly effective selection and application of mathematical techniques to find mostly accurate solutions.</w:t>
            </w:r>
          </w:p>
          <w:p w14:paraId="4A4C76F8" w14:textId="77777777" w:rsidR="00DC0CAF" w:rsidRPr="000A1DFD" w:rsidRDefault="00DC0CAF" w:rsidP="008E0EE4">
            <w:pPr>
              <w:pStyle w:val="TableParagraph"/>
              <w:spacing w:before="39"/>
              <w:ind w:left="103" w:right="420"/>
              <w:rPr>
                <w:sz w:val="20"/>
              </w:rPr>
            </w:pPr>
            <w:r w:rsidRPr="000A1DFD">
              <w:rPr>
                <w:sz w:val="20"/>
              </w:rPr>
              <w:t>Solutions are represented in an appropriate manner.</w:t>
            </w:r>
          </w:p>
        </w:tc>
        <w:tc>
          <w:tcPr>
            <w:tcW w:w="2352" w:type="dxa"/>
          </w:tcPr>
          <w:p w14:paraId="727CEFA4" w14:textId="77777777" w:rsidR="00DC0CAF" w:rsidRPr="000A1DFD" w:rsidRDefault="00DC0CAF" w:rsidP="008E0EE4">
            <w:pPr>
              <w:pStyle w:val="TableParagraph"/>
              <w:ind w:right="127"/>
              <w:rPr>
                <w:sz w:val="20"/>
              </w:rPr>
            </w:pPr>
            <w:r w:rsidRPr="000A1DFD">
              <w:rPr>
                <w:sz w:val="20"/>
              </w:rPr>
              <w:t>Generally effective selection and application of mathematical techniques to find generally accurate solutions.</w:t>
            </w:r>
          </w:p>
          <w:p w14:paraId="3E0267D4" w14:textId="77777777" w:rsidR="00DC0CAF" w:rsidRPr="000A1DFD" w:rsidRDefault="00DC0CAF" w:rsidP="008E0EE4">
            <w:pPr>
              <w:pStyle w:val="TableParagraph"/>
              <w:spacing w:before="39"/>
              <w:ind w:right="98"/>
              <w:rPr>
                <w:sz w:val="20"/>
              </w:rPr>
            </w:pPr>
            <w:r w:rsidRPr="000A1DFD">
              <w:rPr>
                <w:sz w:val="20"/>
              </w:rPr>
              <w:t>Solutions are satisfactorily represented.</w:t>
            </w:r>
          </w:p>
        </w:tc>
        <w:tc>
          <w:tcPr>
            <w:tcW w:w="2353" w:type="dxa"/>
          </w:tcPr>
          <w:p w14:paraId="7D561697" w14:textId="77777777" w:rsidR="00DC0CAF" w:rsidRPr="000A1DFD" w:rsidRDefault="00DC0CAF" w:rsidP="008E0EE4">
            <w:pPr>
              <w:pStyle w:val="TableParagraph"/>
              <w:ind w:left="102" w:right="108"/>
              <w:rPr>
                <w:sz w:val="20"/>
              </w:rPr>
            </w:pPr>
            <w:r w:rsidRPr="000A1DFD">
              <w:rPr>
                <w:sz w:val="20"/>
              </w:rPr>
              <w:t>Some selection and application of mathematical techniques to find some accurate solutions.</w:t>
            </w:r>
          </w:p>
          <w:p w14:paraId="6AAD923E" w14:textId="77777777" w:rsidR="00DC0CAF" w:rsidRPr="000A1DFD" w:rsidRDefault="00DC0CAF" w:rsidP="008E0EE4">
            <w:pPr>
              <w:pStyle w:val="TableParagraph"/>
              <w:spacing w:before="41"/>
              <w:ind w:left="102" w:right="342"/>
              <w:rPr>
                <w:sz w:val="20"/>
              </w:rPr>
            </w:pPr>
            <w:r w:rsidRPr="000A1DFD">
              <w:rPr>
                <w:sz w:val="20"/>
              </w:rPr>
              <w:t>Minimal solutions are represented.</w:t>
            </w:r>
          </w:p>
        </w:tc>
        <w:tc>
          <w:tcPr>
            <w:tcW w:w="2354" w:type="dxa"/>
          </w:tcPr>
          <w:p w14:paraId="1FD04A3D" w14:textId="77777777" w:rsidR="00DC0CAF" w:rsidRPr="000A1DFD" w:rsidRDefault="00DC0CAF" w:rsidP="008E0EE4">
            <w:pPr>
              <w:pStyle w:val="TableParagraph"/>
              <w:ind w:left="102" w:right="388"/>
              <w:rPr>
                <w:sz w:val="20"/>
              </w:rPr>
            </w:pPr>
            <w:r w:rsidRPr="000A1DFD">
              <w:rPr>
                <w:sz w:val="20"/>
              </w:rPr>
              <w:t>Attempted selection and application of mathematical techniques to find solutions with limited accuracy.</w:t>
            </w:r>
          </w:p>
          <w:p w14:paraId="14BCC75A" w14:textId="77777777" w:rsidR="00DC0CAF" w:rsidRPr="000A1DFD" w:rsidRDefault="00DC0CAF" w:rsidP="008E0EE4">
            <w:pPr>
              <w:pStyle w:val="TableParagraph"/>
              <w:spacing w:before="39"/>
              <w:ind w:left="102" w:right="98"/>
              <w:rPr>
                <w:sz w:val="20"/>
              </w:rPr>
            </w:pPr>
            <w:r w:rsidRPr="000A1DFD">
              <w:rPr>
                <w:sz w:val="20"/>
              </w:rPr>
              <w:t>Limited solutions represented.</w:t>
            </w:r>
          </w:p>
        </w:tc>
      </w:tr>
    </w:tbl>
    <w:p w14:paraId="770256D8" w14:textId="77777777" w:rsidR="00DC0CAF" w:rsidRPr="000A1DFD" w:rsidRDefault="00DC0CAF" w:rsidP="00DC0CAF">
      <w:pPr>
        <w:pStyle w:val="BodyText"/>
        <w:spacing w:before="9"/>
        <w:rPr>
          <w:sz w:val="24"/>
        </w:rPr>
      </w:pPr>
    </w:p>
    <w:p w14:paraId="2FCA88E4" w14:textId="77777777" w:rsidR="00DC0CAF" w:rsidRPr="000A1DFD" w:rsidRDefault="00DC0CAF" w:rsidP="00DC0CAF">
      <w:pPr>
        <w:ind w:left="152"/>
        <w:rPr>
          <w:rFonts w:ascii="Arial" w:hAnsi="Arial" w:cs="Arial"/>
          <w:sz w:val="21"/>
        </w:rPr>
      </w:pPr>
      <w:r w:rsidRPr="000A1DFD">
        <w:rPr>
          <w:rFonts w:ascii="Arial" w:hAnsi="Arial" w:cs="Arial"/>
          <w:sz w:val="21"/>
        </w:rPr>
        <w:t>Comment:</w:t>
      </w:r>
    </w:p>
    <w:p w14:paraId="245AB3D2" w14:textId="10C50271" w:rsidR="00DB4191" w:rsidRPr="000A1DFD" w:rsidRDefault="00DB4191">
      <w:pPr>
        <w:rPr>
          <w:rFonts w:ascii="Arial" w:hAnsi="Arial" w:cs="Arial"/>
        </w:rPr>
      </w:pPr>
    </w:p>
    <w:p w14:paraId="1ECD017E" w14:textId="77777777" w:rsidR="00826E54" w:rsidRPr="000A1DFD" w:rsidRDefault="00826E54">
      <w:pPr>
        <w:rPr>
          <w:rFonts w:ascii="Arial" w:hAnsi="Arial" w:cs="Arial"/>
        </w:rPr>
      </w:pPr>
    </w:p>
    <w:sectPr w:rsidR="00826E54" w:rsidRPr="000A1DFD" w:rsidSect="006E6C8F">
      <w:pgSz w:w="16838" w:h="11906" w:orient="landscape"/>
      <w:pgMar w:top="567"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F9CF8" w14:textId="77777777" w:rsidR="002A7BFB" w:rsidRDefault="002A7BFB" w:rsidP="00C82495">
      <w:pPr>
        <w:spacing w:after="0" w:line="240" w:lineRule="auto"/>
      </w:pPr>
      <w:r>
        <w:separator/>
      </w:r>
    </w:p>
  </w:endnote>
  <w:endnote w:type="continuationSeparator" w:id="0">
    <w:p w14:paraId="4A9EEEEB" w14:textId="77777777" w:rsidR="002A7BFB" w:rsidRDefault="002A7BFB" w:rsidP="00C82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89F52" w14:textId="77777777" w:rsidR="002A7BFB" w:rsidRDefault="002A7BFB" w:rsidP="00C82495">
      <w:pPr>
        <w:spacing w:after="0" w:line="240" w:lineRule="auto"/>
      </w:pPr>
      <w:r>
        <w:separator/>
      </w:r>
    </w:p>
  </w:footnote>
  <w:footnote w:type="continuationSeparator" w:id="0">
    <w:p w14:paraId="5C66EDF1" w14:textId="77777777" w:rsidR="002A7BFB" w:rsidRDefault="002A7BFB" w:rsidP="00C824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E4AFD"/>
    <w:multiLevelType w:val="hybridMultilevel"/>
    <w:tmpl w:val="05E8196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 w15:restartNumberingAfterBreak="0">
    <w:nsid w:val="6974443D"/>
    <w:multiLevelType w:val="hybridMultilevel"/>
    <w:tmpl w:val="0FF22A72"/>
    <w:lvl w:ilvl="0" w:tplc="0C09000F">
      <w:start w:val="1"/>
      <w:numFmt w:val="decimal"/>
      <w:lvlText w:val="%1."/>
      <w:lvlJc w:val="left"/>
      <w:pPr>
        <w:ind w:left="360" w:hanging="360"/>
      </w:pPr>
    </w:lvl>
    <w:lvl w:ilvl="1" w:tplc="0C090017">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758E1BC8"/>
    <w:multiLevelType w:val="hybridMultilevel"/>
    <w:tmpl w:val="EF7C0C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495"/>
    <w:rsid w:val="00003406"/>
    <w:rsid w:val="00013453"/>
    <w:rsid w:val="000A1DFD"/>
    <w:rsid w:val="001375B2"/>
    <w:rsid w:val="00223899"/>
    <w:rsid w:val="00253C59"/>
    <w:rsid w:val="002A7BFB"/>
    <w:rsid w:val="00350524"/>
    <w:rsid w:val="005C4178"/>
    <w:rsid w:val="006529DA"/>
    <w:rsid w:val="006713BF"/>
    <w:rsid w:val="006D76B6"/>
    <w:rsid w:val="006E6C8F"/>
    <w:rsid w:val="00745543"/>
    <w:rsid w:val="0078087B"/>
    <w:rsid w:val="007C1EAA"/>
    <w:rsid w:val="00826E54"/>
    <w:rsid w:val="00A004A1"/>
    <w:rsid w:val="00A85F51"/>
    <w:rsid w:val="00B0448B"/>
    <w:rsid w:val="00BE686F"/>
    <w:rsid w:val="00C82495"/>
    <w:rsid w:val="00D9174F"/>
    <w:rsid w:val="00DB4191"/>
    <w:rsid w:val="00DC0CAF"/>
    <w:rsid w:val="00F878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8327E"/>
  <w15:chartTrackingRefBased/>
  <w15:docId w15:val="{936864D0-E2EC-4E6D-82CE-13D59D058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2495"/>
  </w:style>
  <w:style w:type="paragraph" w:styleId="Heading1">
    <w:name w:val="heading 1"/>
    <w:basedOn w:val="Normal"/>
    <w:next w:val="Normal"/>
    <w:link w:val="Heading1Char"/>
    <w:autoRedefine/>
    <w:uiPriority w:val="9"/>
    <w:qFormat/>
    <w:rsid w:val="00C82495"/>
    <w:pPr>
      <w:keepNext/>
      <w:keepLines/>
      <w:pBdr>
        <w:bottom w:val="single" w:sz="4" w:space="1" w:color="A6A6A6" w:themeColor="background1" w:themeShade="A6"/>
      </w:pBdr>
      <w:spacing w:before="240" w:after="0"/>
      <w:outlineLvl w:val="0"/>
    </w:pPr>
    <w:rPr>
      <w:rFonts w:eastAsiaTheme="majorEastAsia" w:cstheme="majorBidi"/>
      <w:sz w:val="32"/>
      <w:szCs w:val="32"/>
      <w:lang w:val="en-US"/>
    </w:rPr>
  </w:style>
  <w:style w:type="paragraph" w:styleId="Heading2">
    <w:name w:val="heading 2"/>
    <w:basedOn w:val="Heading1"/>
    <w:next w:val="Normal"/>
    <w:link w:val="Heading2Char"/>
    <w:autoRedefine/>
    <w:uiPriority w:val="9"/>
    <w:unhideWhenUsed/>
    <w:qFormat/>
    <w:rsid w:val="00C82495"/>
    <w:pPr>
      <w:pBdr>
        <w:bottom w:val="none" w:sz="0" w:space="0" w:color="auto"/>
      </w:pBdr>
      <w:outlineLvl w:val="1"/>
    </w:pPr>
    <w:rPr>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2495"/>
    <w:rPr>
      <w:rFonts w:eastAsiaTheme="majorEastAsia" w:cstheme="majorBidi"/>
      <w:sz w:val="32"/>
      <w:szCs w:val="32"/>
      <w:lang w:val="en-US"/>
    </w:rPr>
  </w:style>
  <w:style w:type="character" w:customStyle="1" w:styleId="Heading2Char">
    <w:name w:val="Heading 2 Char"/>
    <w:basedOn w:val="DefaultParagraphFont"/>
    <w:link w:val="Heading2"/>
    <w:uiPriority w:val="9"/>
    <w:rsid w:val="00C82495"/>
    <w:rPr>
      <w:rFonts w:eastAsiaTheme="majorEastAsia" w:cstheme="majorBidi"/>
      <w:i/>
      <w:sz w:val="28"/>
      <w:szCs w:val="32"/>
      <w:lang w:val="en-US"/>
    </w:rPr>
  </w:style>
  <w:style w:type="paragraph" w:styleId="Title">
    <w:name w:val="Title"/>
    <w:basedOn w:val="Normal"/>
    <w:next w:val="Normal"/>
    <w:link w:val="TitleChar"/>
    <w:autoRedefine/>
    <w:uiPriority w:val="10"/>
    <w:qFormat/>
    <w:rsid w:val="00C82495"/>
    <w:pPr>
      <w:pBdr>
        <w:top w:val="single" w:sz="24" w:space="5" w:color="auto"/>
        <w:bottom w:val="single" w:sz="24" w:space="5" w:color="auto"/>
      </w:pBdr>
      <w:spacing w:after="0" w:line="240" w:lineRule="auto"/>
      <w:ind w:right="1513"/>
      <w:contextualSpacing/>
      <w:jc w:val="center"/>
    </w:pPr>
    <w:rPr>
      <w:rFonts w:ascii="Century" w:eastAsiaTheme="majorEastAsia" w:hAnsi="Century" w:cstheme="majorBidi"/>
      <w:spacing w:val="-10"/>
      <w:kern w:val="28"/>
      <w:sz w:val="56"/>
      <w:szCs w:val="56"/>
    </w:rPr>
  </w:style>
  <w:style w:type="character" w:customStyle="1" w:styleId="TitleChar">
    <w:name w:val="Title Char"/>
    <w:basedOn w:val="DefaultParagraphFont"/>
    <w:link w:val="Title"/>
    <w:uiPriority w:val="10"/>
    <w:rsid w:val="00C82495"/>
    <w:rPr>
      <w:rFonts w:ascii="Century" w:eastAsiaTheme="majorEastAsia" w:hAnsi="Century" w:cstheme="majorBidi"/>
      <w:spacing w:val="-10"/>
      <w:kern w:val="28"/>
      <w:sz w:val="56"/>
      <w:szCs w:val="56"/>
    </w:rPr>
  </w:style>
  <w:style w:type="paragraph" w:styleId="ListParagraph">
    <w:name w:val="List Paragraph"/>
    <w:basedOn w:val="Normal"/>
    <w:uiPriority w:val="34"/>
    <w:qFormat/>
    <w:rsid w:val="00C82495"/>
    <w:pPr>
      <w:ind w:left="720"/>
      <w:contextualSpacing/>
    </w:pPr>
  </w:style>
  <w:style w:type="table" w:styleId="TableGrid">
    <w:name w:val="Table Grid"/>
    <w:basedOn w:val="TableNormal"/>
    <w:uiPriority w:val="39"/>
    <w:rsid w:val="00C82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824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82495"/>
    <w:rPr>
      <w:sz w:val="20"/>
      <w:szCs w:val="20"/>
    </w:rPr>
  </w:style>
  <w:style w:type="character" w:styleId="FootnoteReference">
    <w:name w:val="footnote reference"/>
    <w:basedOn w:val="DefaultParagraphFont"/>
    <w:uiPriority w:val="99"/>
    <w:semiHidden/>
    <w:unhideWhenUsed/>
    <w:rsid w:val="00C82495"/>
    <w:rPr>
      <w:vertAlign w:val="superscript"/>
    </w:rPr>
  </w:style>
  <w:style w:type="paragraph" w:styleId="BodyText">
    <w:name w:val="Body Text"/>
    <w:basedOn w:val="Normal"/>
    <w:link w:val="BodyTextChar"/>
    <w:uiPriority w:val="1"/>
    <w:qFormat/>
    <w:rsid w:val="00DC0CAF"/>
    <w:pPr>
      <w:widowControl w:val="0"/>
      <w:autoSpaceDE w:val="0"/>
      <w:autoSpaceDN w:val="0"/>
      <w:spacing w:before="8"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DC0CAF"/>
    <w:rPr>
      <w:rFonts w:ascii="Arial" w:eastAsia="Arial" w:hAnsi="Arial" w:cs="Arial"/>
      <w:sz w:val="20"/>
      <w:szCs w:val="20"/>
      <w:lang w:val="en-US"/>
    </w:rPr>
  </w:style>
  <w:style w:type="paragraph" w:customStyle="1" w:styleId="TableParagraph">
    <w:name w:val="Table Paragraph"/>
    <w:basedOn w:val="Normal"/>
    <w:uiPriority w:val="1"/>
    <w:qFormat/>
    <w:rsid w:val="00DC0CAF"/>
    <w:pPr>
      <w:widowControl w:val="0"/>
      <w:autoSpaceDE w:val="0"/>
      <w:autoSpaceDN w:val="0"/>
      <w:spacing w:before="26" w:after="0" w:line="240" w:lineRule="auto"/>
      <w:ind w:left="100"/>
    </w:pPr>
    <w:rPr>
      <w:rFonts w:ascii="Arial" w:eastAsia="Arial" w:hAnsi="Arial" w:cs="Arial"/>
      <w:lang w:val="en-US"/>
    </w:rPr>
  </w:style>
  <w:style w:type="character" w:styleId="Hyperlink">
    <w:name w:val="Hyperlink"/>
    <w:basedOn w:val="DefaultParagraphFont"/>
    <w:uiPriority w:val="99"/>
    <w:unhideWhenUsed/>
    <w:rsid w:val="00350524"/>
    <w:rPr>
      <w:color w:val="0563C1" w:themeColor="hyperlink"/>
      <w:u w:val="single"/>
    </w:rPr>
  </w:style>
  <w:style w:type="character" w:styleId="UnresolvedMention">
    <w:name w:val="Unresolved Mention"/>
    <w:basedOn w:val="DefaultParagraphFont"/>
    <w:uiPriority w:val="99"/>
    <w:semiHidden/>
    <w:unhideWhenUsed/>
    <w:rsid w:val="00350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ing.com" TargetMode="External"/><Relationship Id="rId13" Type="http://schemas.openxmlformats.org/officeDocument/2006/relationships/hyperlink" Target="http://www.australiancurriculum.edu.au/glossary/popup?a=F10AS&amp;amp;t=Calculat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ustraliancurriculum.edu.au/curriculum/contentdescription/ACMMG21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hotelscombined.com.au" TargetMode="External"/><Relationship Id="rId4" Type="http://schemas.openxmlformats.org/officeDocument/2006/relationships/webSettings" Target="webSettings.xml"/><Relationship Id="rId9" Type="http://schemas.openxmlformats.org/officeDocument/2006/relationships/hyperlink" Target="http://www.trivago.com.a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Leanne Pace</dc:creator>
  <cp:keywords/>
  <dc:description/>
  <cp:lastModifiedBy>Leanne Pace</cp:lastModifiedBy>
  <cp:revision>2</cp:revision>
  <dcterms:created xsi:type="dcterms:W3CDTF">2019-03-08T06:44:00Z</dcterms:created>
  <dcterms:modified xsi:type="dcterms:W3CDTF">2019-03-08T06:44:00Z</dcterms:modified>
</cp:coreProperties>
</file>